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2C388C" w14:textId="77777777" w:rsidR="00776769" w:rsidRPr="0065058D" w:rsidRDefault="00776769" w:rsidP="0065058D">
      <w:pPr>
        <w:tabs>
          <w:tab w:val="left" w:pos="2127"/>
          <w:tab w:val="left" w:pos="6379"/>
        </w:tabs>
        <w:spacing w:before="120"/>
        <w:ind w:left="2127" w:hanging="2127"/>
        <w:jc w:val="both"/>
        <w:rPr>
          <w:rFonts w:cs="Arial"/>
          <w:b/>
          <w:sz w:val="24"/>
          <w:szCs w:val="24"/>
          <w:lang w:val="en-US"/>
        </w:rPr>
      </w:pPr>
      <w:r w:rsidRPr="0065058D">
        <w:rPr>
          <w:rFonts w:cs="Arial"/>
          <w:b/>
          <w:sz w:val="24"/>
          <w:szCs w:val="24"/>
          <w:lang w:val="en-US"/>
        </w:rPr>
        <w:t>Source:</w:t>
      </w:r>
      <w:r w:rsidRPr="0065058D">
        <w:rPr>
          <w:rFonts w:cs="Arial"/>
          <w:b/>
          <w:sz w:val="24"/>
          <w:szCs w:val="24"/>
          <w:lang w:val="en-US"/>
        </w:rPr>
        <w:tab/>
        <w:t>HEAD acoustics</w:t>
      </w:r>
      <w:r w:rsidR="003D750E" w:rsidRPr="0065058D">
        <w:rPr>
          <w:rFonts w:cs="Arial"/>
          <w:b/>
          <w:sz w:val="24"/>
          <w:szCs w:val="24"/>
          <w:lang w:val="en-US"/>
        </w:rPr>
        <w:t xml:space="preserve"> GmbH</w:t>
      </w:r>
    </w:p>
    <w:p w14:paraId="65820E93" w14:textId="77777777" w:rsidR="00776769" w:rsidRPr="0065058D" w:rsidRDefault="00776769" w:rsidP="0065058D">
      <w:pPr>
        <w:tabs>
          <w:tab w:val="left" w:pos="2127"/>
          <w:tab w:val="left" w:pos="6379"/>
        </w:tabs>
        <w:ind w:left="2131" w:hanging="2131"/>
        <w:jc w:val="both"/>
        <w:rPr>
          <w:rFonts w:cs="Arial"/>
          <w:b/>
          <w:sz w:val="24"/>
          <w:szCs w:val="24"/>
          <w:lang w:val="en-US"/>
        </w:rPr>
      </w:pPr>
      <w:r w:rsidRPr="0065058D">
        <w:rPr>
          <w:rFonts w:cs="Arial"/>
          <w:b/>
          <w:sz w:val="24"/>
          <w:szCs w:val="24"/>
          <w:lang w:val="en-US"/>
        </w:rPr>
        <w:t>Title:</w:t>
      </w:r>
      <w:r w:rsidRPr="0065058D">
        <w:rPr>
          <w:rFonts w:cs="Arial"/>
          <w:b/>
          <w:sz w:val="24"/>
          <w:szCs w:val="24"/>
          <w:lang w:val="en-US"/>
        </w:rPr>
        <w:tab/>
      </w:r>
      <w:r w:rsidR="005F7657" w:rsidRPr="0065058D">
        <w:rPr>
          <w:rFonts w:cs="Arial"/>
          <w:b/>
          <w:sz w:val="24"/>
          <w:szCs w:val="24"/>
          <w:lang w:val="en-US"/>
        </w:rPr>
        <w:t>New SWB-FB P.835 database for DESUDAPS</w:t>
      </w:r>
    </w:p>
    <w:p w14:paraId="497614B0" w14:textId="77777777" w:rsidR="00776769" w:rsidRPr="0065058D" w:rsidRDefault="00776769" w:rsidP="0065058D">
      <w:pPr>
        <w:tabs>
          <w:tab w:val="left" w:pos="2127"/>
          <w:tab w:val="left" w:pos="6379"/>
        </w:tabs>
        <w:ind w:left="2131" w:hanging="2131"/>
        <w:jc w:val="both"/>
        <w:rPr>
          <w:b/>
          <w:sz w:val="24"/>
          <w:szCs w:val="24"/>
          <w:lang w:val="en-US"/>
        </w:rPr>
      </w:pPr>
      <w:r w:rsidRPr="0065058D">
        <w:rPr>
          <w:b/>
          <w:sz w:val="24"/>
          <w:szCs w:val="24"/>
          <w:lang w:val="en-US"/>
        </w:rPr>
        <w:t>Document for:</w:t>
      </w:r>
      <w:r w:rsidRPr="0065058D">
        <w:rPr>
          <w:b/>
          <w:sz w:val="24"/>
          <w:szCs w:val="24"/>
          <w:lang w:val="en-US"/>
        </w:rPr>
        <w:tab/>
      </w:r>
      <w:r w:rsidR="007F77AE" w:rsidRPr="0065058D">
        <w:rPr>
          <w:b/>
          <w:sz w:val="24"/>
          <w:szCs w:val="24"/>
          <w:lang w:val="en-US"/>
        </w:rPr>
        <w:t>Discussion</w:t>
      </w:r>
      <w:r w:rsidRPr="0065058D">
        <w:rPr>
          <w:b/>
          <w:sz w:val="24"/>
          <w:szCs w:val="24"/>
          <w:lang w:val="en-US"/>
        </w:rPr>
        <w:t xml:space="preserve"> </w:t>
      </w:r>
    </w:p>
    <w:p w14:paraId="5204845F" w14:textId="6013FAB9" w:rsidR="00DA5629" w:rsidRPr="0065058D" w:rsidRDefault="00156CE7" w:rsidP="0065058D">
      <w:pPr>
        <w:tabs>
          <w:tab w:val="left" w:pos="2127"/>
          <w:tab w:val="left" w:pos="6379"/>
        </w:tabs>
        <w:ind w:left="2131" w:hanging="2131"/>
        <w:jc w:val="both"/>
        <w:rPr>
          <w:b/>
          <w:sz w:val="24"/>
          <w:szCs w:val="24"/>
          <w:lang w:val="en-US"/>
        </w:rPr>
      </w:pPr>
      <w:r w:rsidRPr="0065058D">
        <w:rPr>
          <w:b/>
          <w:sz w:val="24"/>
          <w:szCs w:val="24"/>
          <w:lang w:val="en-US"/>
        </w:rPr>
        <w:t>Agenda Item:</w:t>
      </w:r>
      <w:r w:rsidRPr="0065058D">
        <w:rPr>
          <w:b/>
          <w:sz w:val="24"/>
          <w:szCs w:val="24"/>
          <w:lang w:val="en-US"/>
        </w:rPr>
        <w:tab/>
      </w:r>
      <w:r w:rsidR="006A47EB">
        <w:rPr>
          <w:b/>
          <w:sz w:val="24"/>
          <w:szCs w:val="24"/>
          <w:lang w:val="en-US"/>
        </w:rPr>
        <w:t>10</w:t>
      </w:r>
      <w:bookmarkStart w:id="0" w:name="_GoBack"/>
      <w:bookmarkEnd w:id="0"/>
      <w:r w:rsidR="001D0AC8" w:rsidRPr="0065058D">
        <w:rPr>
          <w:b/>
          <w:sz w:val="24"/>
          <w:szCs w:val="24"/>
          <w:lang w:val="en-US"/>
        </w:rPr>
        <w:t>.6</w:t>
      </w:r>
    </w:p>
    <w:p w14:paraId="12570196" w14:textId="77777777" w:rsidR="00DA5629" w:rsidRPr="0065058D" w:rsidRDefault="00DA5629" w:rsidP="0065058D">
      <w:pPr>
        <w:pBdr>
          <w:top w:val="single" w:sz="12" w:space="1" w:color="auto"/>
        </w:pBdr>
        <w:tabs>
          <w:tab w:val="left" w:pos="6379"/>
        </w:tabs>
        <w:spacing w:after="0"/>
        <w:jc w:val="both"/>
        <w:rPr>
          <w:sz w:val="20"/>
          <w:lang w:val="en-US"/>
        </w:rPr>
      </w:pPr>
    </w:p>
    <w:p w14:paraId="2EE49F80" w14:textId="77777777" w:rsidR="001D0AC8" w:rsidRPr="0065058D" w:rsidRDefault="001D0AC8" w:rsidP="0065058D">
      <w:pPr>
        <w:pStyle w:val="berschrift1"/>
        <w:jc w:val="both"/>
        <w:rPr>
          <w:lang w:val="en-US"/>
        </w:rPr>
      </w:pPr>
      <w:r w:rsidRPr="0065058D">
        <w:rPr>
          <w:lang w:val="en-US"/>
        </w:rPr>
        <w:t>Introduction</w:t>
      </w:r>
    </w:p>
    <w:p w14:paraId="13C7BA55" w14:textId="15D998AC" w:rsidR="005F7657" w:rsidRPr="0065058D" w:rsidRDefault="0080231B" w:rsidP="0065058D">
      <w:pPr>
        <w:jc w:val="both"/>
        <w:rPr>
          <w:lang w:val="en-US"/>
        </w:rPr>
      </w:pPr>
      <w:r w:rsidRPr="0065058D">
        <w:rPr>
          <w:lang w:val="en-US"/>
        </w:rPr>
        <w:t>The aim of ETSI work item DTS/S</w:t>
      </w:r>
      <w:r w:rsidR="005F7657" w:rsidRPr="0065058D">
        <w:rPr>
          <w:lang w:val="en-US"/>
        </w:rPr>
        <w:t>T</w:t>
      </w:r>
      <w:r w:rsidRPr="0065058D">
        <w:rPr>
          <w:lang w:val="en-US"/>
        </w:rPr>
        <w:t>Q</w:t>
      </w:r>
      <w:r w:rsidR="005F7657" w:rsidRPr="0065058D">
        <w:rPr>
          <w:lang w:val="en-US"/>
        </w:rPr>
        <w:t xml:space="preserve">-232 is the development of a predictive model for ITU-T P.835 </w:t>
      </w:r>
      <w:r w:rsidR="005F7657" w:rsidRPr="0065058D">
        <w:rPr>
          <w:lang w:val="en-US"/>
        </w:rPr>
        <w:fldChar w:fldCharType="begin"/>
      </w:r>
      <w:r w:rsidR="005F7657" w:rsidRPr="0065058D">
        <w:rPr>
          <w:lang w:val="en-US"/>
        </w:rPr>
        <w:instrText xml:space="preserve"> REF _Ref430352777 \r \h </w:instrText>
      </w:r>
      <w:r w:rsidR="0065058D" w:rsidRPr="0065058D">
        <w:rPr>
          <w:lang w:val="en-US"/>
        </w:rPr>
        <w:instrText xml:space="preserve"> \* MERGEFORMAT </w:instrText>
      </w:r>
      <w:r w:rsidR="005F7657" w:rsidRPr="0065058D">
        <w:rPr>
          <w:lang w:val="en-US"/>
        </w:rPr>
      </w:r>
      <w:r w:rsidR="005F7657" w:rsidRPr="0065058D">
        <w:rPr>
          <w:lang w:val="en-US"/>
        </w:rPr>
        <w:fldChar w:fldCharType="separate"/>
      </w:r>
      <w:r w:rsidR="007536FE">
        <w:rPr>
          <w:lang w:val="en-US"/>
        </w:rPr>
        <w:t>[1]</w:t>
      </w:r>
      <w:r w:rsidR="005F7657" w:rsidRPr="0065058D">
        <w:rPr>
          <w:lang w:val="en-US"/>
        </w:rPr>
        <w:fldChar w:fldCharType="end"/>
      </w:r>
      <w:r w:rsidR="005F7657" w:rsidRPr="0065058D">
        <w:rPr>
          <w:lang w:val="en-US"/>
        </w:rPr>
        <w:t xml:space="preserve"> listening tests for super-wideband (SWB) and full band (FB). The basis for training and validating such a model are auditory listening test databases. For th</w:t>
      </w:r>
      <w:r w:rsidR="00FB14B8">
        <w:rPr>
          <w:lang w:val="en-US"/>
        </w:rPr>
        <w:t>is</w:t>
      </w:r>
      <w:r w:rsidR="005F7657" w:rsidRPr="0065058D">
        <w:rPr>
          <w:lang w:val="en-US"/>
        </w:rPr>
        <w:t xml:space="preserve"> purpose, a pool of auditory listening test databases must be collected to provide as widely-spread and reliable data as possible. In addition to </w:t>
      </w:r>
      <w:r w:rsidRPr="0065058D">
        <w:rPr>
          <w:lang w:val="en-US"/>
        </w:rPr>
        <w:t xml:space="preserve">the three experiments presented in </w:t>
      </w:r>
      <w:r w:rsidRPr="0065058D">
        <w:rPr>
          <w:lang w:val="en-US"/>
        </w:rPr>
        <w:fldChar w:fldCharType="begin"/>
      </w:r>
      <w:r w:rsidRPr="0065058D">
        <w:rPr>
          <w:lang w:val="en-US"/>
        </w:rPr>
        <w:instrText xml:space="preserve"> REF _Ref454269149 \r \h </w:instrText>
      </w:r>
      <w:r w:rsidR="0065058D" w:rsidRPr="0065058D">
        <w:rPr>
          <w:lang w:val="en-US"/>
        </w:rPr>
        <w:instrText xml:space="preserve"> \* MERGEFORMAT </w:instrText>
      </w:r>
      <w:r w:rsidRPr="0065058D">
        <w:rPr>
          <w:lang w:val="en-US"/>
        </w:rPr>
      </w:r>
      <w:r w:rsidRPr="0065058D">
        <w:rPr>
          <w:lang w:val="en-US"/>
        </w:rPr>
        <w:fldChar w:fldCharType="separate"/>
      </w:r>
      <w:r w:rsidR="007536FE">
        <w:rPr>
          <w:lang w:val="en-US"/>
        </w:rPr>
        <w:t>[2]</w:t>
      </w:r>
      <w:r w:rsidRPr="0065058D">
        <w:rPr>
          <w:lang w:val="en-US"/>
        </w:rPr>
        <w:fldChar w:fldCharType="end"/>
      </w:r>
      <w:r w:rsidRPr="0065058D">
        <w:rPr>
          <w:lang w:val="en-US"/>
        </w:rPr>
        <w:t>,</w:t>
      </w:r>
      <w:r w:rsidR="005F7657" w:rsidRPr="0065058D">
        <w:rPr>
          <w:lang w:val="en-US"/>
        </w:rPr>
        <w:t xml:space="preserve"> </w:t>
      </w:r>
      <w:r w:rsidRPr="0065058D">
        <w:rPr>
          <w:lang w:val="en-US"/>
        </w:rPr>
        <w:t>t</w:t>
      </w:r>
      <w:r w:rsidR="005F7657" w:rsidRPr="0065058D">
        <w:rPr>
          <w:lang w:val="en-US"/>
        </w:rPr>
        <w:t xml:space="preserve">his contribution presents results of </w:t>
      </w:r>
      <w:r w:rsidRPr="0065058D">
        <w:rPr>
          <w:lang w:val="en-US"/>
        </w:rPr>
        <w:t xml:space="preserve">a new auditory </w:t>
      </w:r>
      <w:r w:rsidR="00054578" w:rsidRPr="0065058D">
        <w:rPr>
          <w:lang w:val="en-US"/>
        </w:rPr>
        <w:t>test, which</w:t>
      </w:r>
      <w:r w:rsidR="005F7657" w:rsidRPr="0065058D">
        <w:rPr>
          <w:lang w:val="en-US"/>
        </w:rPr>
        <w:t xml:space="preserve"> </w:t>
      </w:r>
      <w:r w:rsidRPr="0065058D">
        <w:rPr>
          <w:lang w:val="en-US"/>
        </w:rPr>
        <w:t xml:space="preserve">was </w:t>
      </w:r>
      <w:r w:rsidR="005F7657" w:rsidRPr="0065058D">
        <w:rPr>
          <w:lang w:val="en-US"/>
        </w:rPr>
        <w:t xml:space="preserve">created according to the guidelines of </w:t>
      </w:r>
      <w:r w:rsidRPr="0065058D">
        <w:rPr>
          <w:lang w:val="en-US"/>
        </w:rPr>
        <w:fldChar w:fldCharType="begin"/>
      </w:r>
      <w:r w:rsidRPr="0065058D">
        <w:rPr>
          <w:lang w:val="en-US"/>
        </w:rPr>
        <w:instrText xml:space="preserve"> REF _Ref459796818 \r \h </w:instrText>
      </w:r>
      <w:r w:rsidR="0065058D" w:rsidRPr="0065058D">
        <w:rPr>
          <w:lang w:val="en-US"/>
        </w:rPr>
        <w:instrText xml:space="preserve"> \* MERGEFORMAT </w:instrText>
      </w:r>
      <w:r w:rsidRPr="0065058D">
        <w:rPr>
          <w:lang w:val="en-US"/>
        </w:rPr>
      </w:r>
      <w:r w:rsidRPr="0065058D">
        <w:rPr>
          <w:lang w:val="en-US"/>
        </w:rPr>
        <w:fldChar w:fldCharType="separate"/>
      </w:r>
      <w:r w:rsidR="007536FE">
        <w:rPr>
          <w:lang w:val="en-US"/>
        </w:rPr>
        <w:t>[3]</w:t>
      </w:r>
      <w:r w:rsidRPr="0065058D">
        <w:rPr>
          <w:lang w:val="en-US"/>
        </w:rPr>
        <w:fldChar w:fldCharType="end"/>
      </w:r>
      <w:r w:rsidRPr="0065058D">
        <w:rPr>
          <w:lang w:val="en-US"/>
        </w:rPr>
        <w:t>. Since a lot of databases presented in the DTS/STQ-232 / DESUDAPS work item seem to miss sufficient amount of conditions for high speech distortions (SIG scale), the main focus of this database was to cover also this low quality region.</w:t>
      </w:r>
    </w:p>
    <w:p w14:paraId="704417A2" w14:textId="77777777" w:rsidR="0080231B" w:rsidRPr="0065058D" w:rsidRDefault="0080231B" w:rsidP="0065058D">
      <w:pPr>
        <w:jc w:val="both"/>
        <w:rPr>
          <w:lang w:val="en-US"/>
        </w:rPr>
      </w:pPr>
    </w:p>
    <w:p w14:paraId="7F4B8A00" w14:textId="77777777" w:rsidR="001D0AC8" w:rsidRPr="0065058D" w:rsidRDefault="0065058D" w:rsidP="0065058D">
      <w:pPr>
        <w:pStyle w:val="berschrift1"/>
        <w:jc w:val="both"/>
        <w:rPr>
          <w:lang w:val="en-US"/>
        </w:rPr>
      </w:pPr>
      <w:r w:rsidRPr="0065058D">
        <w:rPr>
          <w:lang w:val="en-US"/>
        </w:rPr>
        <w:t>Processing of listening test material</w:t>
      </w:r>
    </w:p>
    <w:p w14:paraId="0FFA0E6D" w14:textId="03EB7FF7" w:rsidR="0065058D" w:rsidRPr="0065058D" w:rsidRDefault="0065058D" w:rsidP="0065058D">
      <w:pPr>
        <w:jc w:val="both"/>
        <w:rPr>
          <w:lang w:val="en-US"/>
        </w:rPr>
      </w:pPr>
      <w:r w:rsidRPr="0065058D">
        <w:rPr>
          <w:lang w:val="en-US"/>
        </w:rPr>
        <w:t>Since currently no SWB or FB devices are commercially available, sound files have to be created mainly with offline processing for an auditory evaluation. However, for the creation of auditory test databases, these simulated files should be as realisti</w:t>
      </w:r>
      <w:r w:rsidR="00DB23D7">
        <w:rPr>
          <w:lang w:val="en-US"/>
        </w:rPr>
        <w:t>c</w:t>
      </w:r>
      <w:r w:rsidRPr="0065058D">
        <w:rPr>
          <w:lang w:val="en-US"/>
        </w:rPr>
        <w:t xml:space="preserve"> as possible. The following sections describe the workflow of the recording and processing procedures.</w:t>
      </w:r>
    </w:p>
    <w:p w14:paraId="070818C9" w14:textId="77777777" w:rsidR="0065058D" w:rsidRPr="0065058D" w:rsidRDefault="0065058D" w:rsidP="0065058D">
      <w:pPr>
        <w:pStyle w:val="berschrift2"/>
        <w:jc w:val="both"/>
      </w:pPr>
      <w:r w:rsidRPr="0065058D">
        <w:t>German FB Speech Material</w:t>
      </w:r>
    </w:p>
    <w:p w14:paraId="5CAB7870" w14:textId="6479AD4B" w:rsidR="0065058D" w:rsidRPr="0065058D" w:rsidRDefault="0065058D" w:rsidP="0065058D">
      <w:pPr>
        <w:jc w:val="both"/>
        <w:rPr>
          <w:rFonts w:eastAsia="Calibri"/>
          <w:szCs w:val="22"/>
          <w:lang w:val="en-US"/>
        </w:rPr>
      </w:pPr>
      <w:r w:rsidRPr="0065058D">
        <w:rPr>
          <w:lang w:val="en-US"/>
        </w:rPr>
        <w:t xml:space="preserve">In </w:t>
      </w:r>
      <w:r w:rsidRPr="0065058D">
        <w:rPr>
          <w:lang w:val="en-US"/>
        </w:rPr>
        <w:fldChar w:fldCharType="begin"/>
      </w:r>
      <w:r w:rsidRPr="0065058D">
        <w:rPr>
          <w:lang w:val="en-US"/>
        </w:rPr>
        <w:instrText xml:space="preserve"> REF _Ref454269149 \r \h  \* MERGEFORMAT </w:instrText>
      </w:r>
      <w:r w:rsidRPr="0065058D">
        <w:rPr>
          <w:lang w:val="en-US"/>
        </w:rPr>
      </w:r>
      <w:r w:rsidRPr="0065058D">
        <w:rPr>
          <w:lang w:val="en-US"/>
        </w:rPr>
        <w:fldChar w:fldCharType="separate"/>
      </w:r>
      <w:r w:rsidR="007536FE">
        <w:rPr>
          <w:lang w:val="en-US"/>
        </w:rPr>
        <w:t>[2]</w:t>
      </w:r>
      <w:r w:rsidRPr="0065058D">
        <w:rPr>
          <w:lang w:val="en-US"/>
        </w:rPr>
        <w:fldChar w:fldCharType="end"/>
      </w:r>
      <w:r w:rsidRPr="0065058D">
        <w:rPr>
          <w:lang w:val="en-US"/>
        </w:rPr>
        <w:t xml:space="preserve">, a new German </w:t>
      </w:r>
      <w:r w:rsidR="00FF3AE0">
        <w:rPr>
          <w:lang w:val="en-US"/>
        </w:rPr>
        <w:t xml:space="preserve">full-band </w:t>
      </w:r>
      <w:r w:rsidRPr="0065058D">
        <w:rPr>
          <w:lang w:val="en-US"/>
        </w:rPr>
        <w:t xml:space="preserve">speech sequence was presented. </w:t>
      </w:r>
      <w:r w:rsidRPr="0065058D">
        <w:rPr>
          <w:rFonts w:eastAsia="Calibri"/>
          <w:szCs w:val="22"/>
          <w:lang w:val="en-US"/>
        </w:rPr>
        <w:t xml:space="preserve">The samples </w:t>
      </w:r>
      <w:r w:rsidRPr="0065058D">
        <w:rPr>
          <w:lang w:val="en-US"/>
        </w:rPr>
        <w:t>are</w:t>
      </w:r>
      <w:r w:rsidRPr="0065058D">
        <w:rPr>
          <w:rFonts w:eastAsia="Calibri"/>
          <w:szCs w:val="22"/>
          <w:lang w:val="en-US"/>
        </w:rPr>
        <w:t xml:space="preserve"> arranged into a playback sequence as s</w:t>
      </w:r>
      <w:r>
        <w:rPr>
          <w:rFonts w:eastAsia="Calibri"/>
          <w:szCs w:val="22"/>
          <w:lang w:val="en-US"/>
        </w:rPr>
        <w:t xml:space="preserve">hown in </w:t>
      </w:r>
      <w:r w:rsidRPr="0065058D">
        <w:rPr>
          <w:rFonts w:eastAsia="Calibri"/>
          <w:szCs w:val="22"/>
          <w:lang w:val="en-US"/>
        </w:rPr>
        <w:fldChar w:fldCharType="begin"/>
      </w:r>
      <w:r w:rsidRPr="0065058D">
        <w:rPr>
          <w:rFonts w:eastAsia="Calibri"/>
          <w:szCs w:val="22"/>
          <w:lang w:val="en-US"/>
        </w:rPr>
        <w:instrText xml:space="preserve"> REF _Ref459798796 \h  \* MERGEFORMAT </w:instrText>
      </w:r>
      <w:r w:rsidRPr="0065058D">
        <w:rPr>
          <w:rFonts w:eastAsia="Calibri"/>
          <w:szCs w:val="22"/>
          <w:lang w:val="en-US"/>
        </w:rPr>
      </w:r>
      <w:r w:rsidRPr="0065058D">
        <w:rPr>
          <w:rFonts w:eastAsia="Calibri"/>
          <w:szCs w:val="22"/>
          <w:lang w:val="en-US"/>
        </w:rPr>
        <w:fldChar w:fldCharType="separate"/>
      </w:r>
      <w:r w:rsidR="007536FE" w:rsidRPr="00E361F0">
        <w:rPr>
          <w:rFonts w:eastAsia="SimSun" w:cs="Arial"/>
          <w:bCs/>
          <w:kern w:val="2"/>
          <w:lang w:val="en-US" w:eastAsia="zh-CN"/>
        </w:rPr>
        <w:t xml:space="preserve">Figure </w:t>
      </w:r>
      <w:r w:rsidR="007536FE" w:rsidRPr="00E361F0">
        <w:rPr>
          <w:rFonts w:eastAsia="SimSun" w:cs="Arial"/>
          <w:bCs/>
          <w:noProof/>
          <w:kern w:val="2"/>
          <w:lang w:val="en-US" w:eastAsia="zh-CN"/>
        </w:rPr>
        <w:t>1</w:t>
      </w:r>
      <w:r w:rsidRPr="0065058D">
        <w:rPr>
          <w:rFonts w:eastAsia="Calibri"/>
          <w:szCs w:val="22"/>
          <w:lang w:val="en-US"/>
        </w:rPr>
        <w:fldChar w:fldCharType="end"/>
      </w:r>
      <w:r w:rsidRPr="0065058D">
        <w:rPr>
          <w:rFonts w:eastAsia="Calibri"/>
          <w:szCs w:val="22"/>
          <w:lang w:val="en-US"/>
        </w:rPr>
        <w:t>. In the beginning, initial silence of 10.0s is followed by four samples (one sentence of two male and female talkers, centered in a 4.0s window)</w:t>
      </w:r>
      <w:r w:rsidR="00FF3AE0">
        <w:rPr>
          <w:rFonts w:eastAsia="Calibri"/>
          <w:szCs w:val="22"/>
          <w:lang w:val="en-US"/>
        </w:rPr>
        <w:t>,</w:t>
      </w:r>
      <w:r w:rsidRPr="0065058D">
        <w:rPr>
          <w:rFonts w:eastAsia="Calibri"/>
          <w:szCs w:val="22"/>
          <w:lang w:val="en-US"/>
        </w:rPr>
        <w:t xml:space="preserve"> intended </w:t>
      </w:r>
      <w:r w:rsidR="0097248D">
        <w:rPr>
          <w:rFonts w:eastAsia="Calibri"/>
          <w:szCs w:val="22"/>
          <w:lang w:val="en-US"/>
        </w:rPr>
        <w:t>for</w:t>
      </w:r>
      <w:r w:rsidR="0097248D" w:rsidRPr="0065058D">
        <w:rPr>
          <w:rFonts w:eastAsia="Calibri"/>
          <w:szCs w:val="22"/>
          <w:lang w:val="en-US"/>
        </w:rPr>
        <w:t xml:space="preserve"> </w:t>
      </w:r>
      <w:r w:rsidRPr="0065058D">
        <w:rPr>
          <w:rFonts w:eastAsia="Calibri"/>
          <w:szCs w:val="22"/>
          <w:lang w:val="en-US"/>
        </w:rPr>
        <w:t xml:space="preserve">convergence </w:t>
      </w:r>
      <w:r w:rsidR="0097248D">
        <w:rPr>
          <w:rFonts w:eastAsia="Calibri"/>
          <w:szCs w:val="22"/>
          <w:lang w:val="en-US"/>
        </w:rPr>
        <w:t xml:space="preserve">of </w:t>
      </w:r>
      <w:r w:rsidRPr="0065058D">
        <w:rPr>
          <w:rFonts w:eastAsia="Calibri"/>
          <w:szCs w:val="22"/>
          <w:lang w:val="en-US"/>
        </w:rPr>
        <w:t xml:space="preserve">the noise </w:t>
      </w:r>
      <w:r w:rsidR="0097248D">
        <w:rPr>
          <w:rFonts w:eastAsia="Calibri"/>
          <w:szCs w:val="22"/>
          <w:lang w:val="en-US"/>
        </w:rPr>
        <w:t xml:space="preserve">suppression </w:t>
      </w:r>
      <w:r w:rsidRPr="0065058D">
        <w:rPr>
          <w:rFonts w:eastAsia="Calibri"/>
          <w:szCs w:val="22"/>
          <w:lang w:val="en-US"/>
        </w:rPr>
        <w:t xml:space="preserve">algorithm. After another silence period of 4.0s, the main sequence includes 32 samples (4 male and 4 female talkers, 4 samples per talker). Before inserted into the sequence, each sample </w:t>
      </w:r>
      <w:r>
        <w:rPr>
          <w:rFonts w:eastAsia="Calibri"/>
          <w:szCs w:val="22"/>
          <w:lang w:val="en-US"/>
        </w:rPr>
        <w:t>was</w:t>
      </w:r>
      <w:r w:rsidRPr="0065058D">
        <w:rPr>
          <w:rFonts w:eastAsia="Calibri"/>
          <w:szCs w:val="22"/>
          <w:lang w:val="en-US"/>
        </w:rPr>
        <w:t xml:space="preserve"> individually calibrated to -4.7 dB Pa active speech level. Finally, 4.0s of trailing silence is added.</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2"/>
      </w:tblGrid>
      <w:tr w:rsidR="0065058D" w:rsidRPr="0065058D" w14:paraId="3D3B5DF0" w14:textId="77777777" w:rsidTr="0065058D">
        <w:trPr>
          <w:jc w:val="center"/>
        </w:trPr>
        <w:tc>
          <w:tcPr>
            <w:tcW w:w="9492" w:type="dxa"/>
          </w:tcPr>
          <w:p w14:paraId="39383AFA" w14:textId="77777777" w:rsidR="0065058D" w:rsidRPr="0065058D" w:rsidRDefault="00A361AD" w:rsidP="0065058D">
            <w:pPr>
              <w:keepNext/>
              <w:keepLines/>
              <w:jc w:val="both"/>
              <w:rPr>
                <w:rFonts w:eastAsia="SimSun" w:cs="Arial"/>
                <w:kern w:val="2"/>
                <w:lang w:val="en-US" w:eastAsia="zh-CN"/>
              </w:rPr>
            </w:pPr>
            <w:r w:rsidRPr="0065058D">
              <w:rPr>
                <w:noProof/>
                <w:lang w:val="de-DE" w:eastAsia="de-DE"/>
              </w:rPr>
              <w:drawing>
                <wp:inline distT="0" distB="0" distL="0" distR="0" wp14:anchorId="396D2B5A" wp14:editId="2C24E9B2">
                  <wp:extent cx="5771515" cy="2077720"/>
                  <wp:effectExtent l="0" t="0" r="0" b="0"/>
                  <wp:docPr id="506" name="Bild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71515" cy="2077720"/>
                          </a:xfrm>
                          <a:prstGeom prst="rect">
                            <a:avLst/>
                          </a:prstGeom>
                          <a:noFill/>
                          <a:ln>
                            <a:noFill/>
                          </a:ln>
                        </pic:spPr>
                      </pic:pic>
                    </a:graphicData>
                  </a:graphic>
                </wp:inline>
              </w:drawing>
            </w:r>
          </w:p>
        </w:tc>
      </w:tr>
      <w:tr w:rsidR="0065058D" w:rsidRPr="0065058D" w14:paraId="070EB975" w14:textId="77777777" w:rsidTr="0065058D">
        <w:trPr>
          <w:jc w:val="center"/>
        </w:trPr>
        <w:tc>
          <w:tcPr>
            <w:tcW w:w="9492" w:type="dxa"/>
          </w:tcPr>
          <w:p w14:paraId="298FA737" w14:textId="4573B96B" w:rsidR="0065058D" w:rsidRPr="0065058D" w:rsidRDefault="0065058D" w:rsidP="0065058D">
            <w:pPr>
              <w:keepNext/>
              <w:keepLines/>
              <w:jc w:val="center"/>
              <w:rPr>
                <w:rFonts w:eastAsia="SimSun" w:cs="Arial"/>
                <w:kern w:val="2"/>
                <w:lang w:val="en-US" w:eastAsia="zh-CN"/>
              </w:rPr>
            </w:pPr>
            <w:bookmarkStart w:id="1" w:name="_Ref459798796"/>
            <w:r w:rsidRPr="0065058D">
              <w:rPr>
                <w:rFonts w:eastAsia="SimSun" w:cs="Arial"/>
                <w:b/>
                <w:bCs/>
                <w:kern w:val="2"/>
                <w:lang w:val="en-US" w:eastAsia="zh-CN"/>
              </w:rPr>
              <w:t xml:space="preserve">Figure </w:t>
            </w:r>
            <w:r w:rsidRPr="0065058D">
              <w:rPr>
                <w:rFonts w:eastAsia="SimSun" w:cs="Arial"/>
                <w:b/>
                <w:bCs/>
                <w:kern w:val="2"/>
                <w:lang w:val="en-US" w:eastAsia="zh-CN"/>
              </w:rPr>
              <w:fldChar w:fldCharType="begin"/>
            </w:r>
            <w:r w:rsidRPr="0065058D">
              <w:rPr>
                <w:rFonts w:eastAsia="SimSun" w:cs="Arial"/>
                <w:b/>
                <w:bCs/>
                <w:kern w:val="2"/>
                <w:lang w:val="en-US" w:eastAsia="zh-CN"/>
              </w:rPr>
              <w:instrText xml:space="preserve"> SEQ Figure \* ARABIC </w:instrText>
            </w:r>
            <w:r w:rsidRPr="0065058D">
              <w:rPr>
                <w:rFonts w:eastAsia="SimSun" w:cs="Arial"/>
                <w:b/>
                <w:bCs/>
                <w:kern w:val="2"/>
                <w:lang w:val="en-US" w:eastAsia="zh-CN"/>
              </w:rPr>
              <w:fldChar w:fldCharType="separate"/>
            </w:r>
            <w:r w:rsidR="007536FE">
              <w:rPr>
                <w:rFonts w:eastAsia="SimSun" w:cs="Arial"/>
                <w:b/>
                <w:bCs/>
                <w:noProof/>
                <w:kern w:val="2"/>
                <w:lang w:val="en-US" w:eastAsia="zh-CN"/>
              </w:rPr>
              <w:t>1</w:t>
            </w:r>
            <w:r w:rsidRPr="0065058D">
              <w:rPr>
                <w:rFonts w:eastAsia="SimSun" w:cs="Arial"/>
                <w:kern w:val="2"/>
                <w:lang w:val="en-US" w:eastAsia="zh-CN"/>
              </w:rPr>
              <w:fldChar w:fldCharType="end"/>
            </w:r>
            <w:bookmarkEnd w:id="1"/>
            <w:r w:rsidRPr="0065058D">
              <w:rPr>
                <w:rFonts w:eastAsia="SimSun" w:cs="Arial"/>
                <w:b/>
                <w:bCs/>
                <w:kern w:val="2"/>
                <w:lang w:val="en-US" w:eastAsia="zh-CN"/>
              </w:rPr>
              <w:t>: German FB sequence</w:t>
            </w:r>
          </w:p>
        </w:tc>
      </w:tr>
    </w:tbl>
    <w:p w14:paraId="5AED7420" w14:textId="77777777" w:rsidR="0065058D" w:rsidRPr="0065058D" w:rsidRDefault="0065058D" w:rsidP="0065058D">
      <w:pPr>
        <w:jc w:val="both"/>
        <w:rPr>
          <w:rFonts w:eastAsia="SimSun" w:cs="Arial"/>
          <w:kern w:val="2"/>
          <w:lang w:val="en-US" w:eastAsia="zh-CN"/>
        </w:rPr>
      </w:pPr>
    </w:p>
    <w:p w14:paraId="628CD96C" w14:textId="77777777" w:rsidR="0065058D" w:rsidRPr="0065058D" w:rsidRDefault="0065058D" w:rsidP="0065058D">
      <w:pPr>
        <w:pStyle w:val="berschrift2"/>
        <w:jc w:val="both"/>
      </w:pPr>
      <w:r w:rsidRPr="0065058D">
        <w:lastRenderedPageBreak/>
        <w:t>Recording Procedure</w:t>
      </w:r>
    </w:p>
    <w:p w14:paraId="507DF05B" w14:textId="77777777" w:rsidR="0080231B" w:rsidRPr="0065058D" w:rsidRDefault="0080231B" w:rsidP="0065058D">
      <w:pPr>
        <w:jc w:val="both"/>
        <w:rPr>
          <w:lang w:val="en-US"/>
        </w:rPr>
      </w:pPr>
      <w:r w:rsidRPr="0065058D">
        <w:rPr>
          <w:lang w:val="en-US"/>
        </w:rPr>
        <w:t xml:space="preserve">All recordings for the auditory tests were first captured acoustically with a mockup device and then processed offline. The mockup is intended to be comparable in size to </w:t>
      </w:r>
      <w:r w:rsidR="0097248D">
        <w:rPr>
          <w:lang w:val="en-US"/>
        </w:rPr>
        <w:t xml:space="preserve">a </w:t>
      </w:r>
      <w:r w:rsidRPr="0065058D">
        <w:rPr>
          <w:lang w:val="en-US"/>
        </w:rPr>
        <w:t>state-of-the-art smart phone. Multiple microphones are available for multi-channel recordings. It can be mounted to an artificial head with a handset positioner or used in handheld hands-free mode. All microphones are calibrated in order to maintain realistic absolute level as well as differences between all inputs.</w:t>
      </w:r>
    </w:p>
    <w:p w14:paraId="0A7AB106" w14:textId="2AFA0C8F" w:rsidR="0080231B" w:rsidRPr="0065058D" w:rsidRDefault="0080231B" w:rsidP="0065058D">
      <w:pPr>
        <w:jc w:val="both"/>
        <w:rPr>
          <w:lang w:val="en-US"/>
        </w:rPr>
      </w:pPr>
      <w:r w:rsidRPr="0065058D">
        <w:rPr>
          <w:lang w:val="en-US"/>
        </w:rPr>
        <w:t xml:space="preserve">An illustration is provided in </w:t>
      </w:r>
      <w:r w:rsidRPr="0065058D">
        <w:rPr>
          <w:lang w:val="en-US"/>
        </w:rPr>
        <w:fldChar w:fldCharType="begin"/>
      </w:r>
      <w:r w:rsidRPr="0065058D">
        <w:rPr>
          <w:lang w:val="en-US"/>
        </w:rPr>
        <w:instrText xml:space="preserve"> REF _Ref430354724 \h  \* MERGEFORMAT </w:instrText>
      </w:r>
      <w:r w:rsidRPr="0065058D">
        <w:rPr>
          <w:lang w:val="en-US"/>
        </w:rPr>
      </w:r>
      <w:r w:rsidRPr="0065058D">
        <w:rPr>
          <w:lang w:val="en-US"/>
        </w:rPr>
        <w:fldChar w:fldCharType="separate"/>
      </w:r>
      <w:r w:rsidR="007536FE" w:rsidRPr="00E361F0">
        <w:rPr>
          <w:lang w:val="en-US"/>
        </w:rPr>
        <w:t>Figure 2</w:t>
      </w:r>
      <w:r w:rsidRPr="0065058D">
        <w:rPr>
          <w:lang w:val="en-US"/>
        </w:rPr>
        <w:fldChar w:fldCharType="end"/>
      </w:r>
      <w:r w:rsidRPr="0065058D">
        <w:rPr>
          <w:lang w:val="en-US"/>
        </w:rPr>
        <w:t xml:space="preserve">. The main microphone on the front side of the mockup is located in the middle position (Mic 2). For the usage of two-channel-recordings in noise reduction systems, the outer backside microphone (Mic 7) was chosen </w:t>
      </w:r>
      <w:r w:rsidR="00925CE9">
        <w:rPr>
          <w:lang w:val="en-US"/>
        </w:rPr>
        <w:t xml:space="preserve">as </w:t>
      </w:r>
      <w:r w:rsidR="00925CE9" w:rsidRPr="0065058D">
        <w:rPr>
          <w:lang w:val="en-US"/>
        </w:rPr>
        <w:t>the secondary microphone</w:t>
      </w:r>
      <w:r w:rsidRPr="0065058D">
        <w:rPr>
          <w:lang w:val="en-US"/>
        </w:rPr>
        <w:t>.</w:t>
      </w:r>
    </w:p>
    <w:p w14:paraId="1FE5DE1E" w14:textId="77777777" w:rsidR="0080231B" w:rsidRPr="0065058D" w:rsidRDefault="0080231B" w:rsidP="0065058D">
      <w:pPr>
        <w:jc w:val="both"/>
        <w:rPr>
          <w:lang w:val="en-US"/>
        </w:rPr>
      </w:pPr>
    </w:p>
    <w:tbl>
      <w:tblPr>
        <w:tblStyle w:val="Tabellenraster"/>
        <w:tblW w:w="836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9"/>
        <w:gridCol w:w="4404"/>
      </w:tblGrid>
      <w:tr w:rsidR="00875340" w:rsidRPr="0065058D" w14:paraId="165A45C5" w14:textId="77777777" w:rsidTr="004900B2">
        <w:trPr>
          <w:jc w:val="center"/>
        </w:trPr>
        <w:tc>
          <w:tcPr>
            <w:tcW w:w="3959" w:type="dxa"/>
          </w:tcPr>
          <w:p w14:paraId="5086DB72" w14:textId="77777777" w:rsidR="00875340" w:rsidRPr="0065058D" w:rsidRDefault="00A361AD" w:rsidP="00875340">
            <w:pPr>
              <w:keepNext/>
              <w:keepLines/>
              <w:jc w:val="center"/>
              <w:rPr>
                <w:rFonts w:eastAsia="Times New Roman"/>
                <w:lang w:val="en-US"/>
              </w:rPr>
            </w:pPr>
            <w:r w:rsidRPr="0065058D">
              <w:rPr>
                <w:noProof/>
                <w:lang w:val="de-DE" w:eastAsia="de-DE"/>
              </w:rPr>
              <w:drawing>
                <wp:inline distT="0" distB="0" distL="0" distR="0" wp14:anchorId="1F262EE1" wp14:editId="16E11FB8">
                  <wp:extent cx="1616710" cy="2157730"/>
                  <wp:effectExtent l="0" t="0" r="0" b="0"/>
                  <wp:docPr id="51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6710" cy="2157730"/>
                          </a:xfrm>
                          <a:prstGeom prst="rect">
                            <a:avLst/>
                          </a:prstGeom>
                          <a:noFill/>
                          <a:ln>
                            <a:noFill/>
                          </a:ln>
                        </pic:spPr>
                      </pic:pic>
                    </a:graphicData>
                  </a:graphic>
                </wp:inline>
              </w:drawing>
            </w:r>
          </w:p>
        </w:tc>
        <w:tc>
          <w:tcPr>
            <w:tcW w:w="4404" w:type="dxa"/>
          </w:tcPr>
          <w:p w14:paraId="609D873E" w14:textId="77777777" w:rsidR="00875340" w:rsidRPr="0065058D" w:rsidRDefault="00A361AD" w:rsidP="00875340">
            <w:pPr>
              <w:keepNext/>
              <w:keepLines/>
              <w:jc w:val="center"/>
              <w:rPr>
                <w:rFonts w:eastAsia="Times New Roman"/>
                <w:lang w:val="en-US"/>
              </w:rPr>
            </w:pPr>
            <w:r w:rsidRPr="0065058D">
              <w:rPr>
                <w:noProof/>
                <w:lang w:val="de-DE" w:eastAsia="de-DE"/>
              </w:rPr>
              <w:drawing>
                <wp:inline distT="0" distB="0" distL="0" distR="0" wp14:anchorId="558A8F3D" wp14:editId="3FA5F63F">
                  <wp:extent cx="1616710" cy="2157730"/>
                  <wp:effectExtent l="0" t="0" r="0" b="0"/>
                  <wp:docPr id="52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6710" cy="2157730"/>
                          </a:xfrm>
                          <a:prstGeom prst="rect">
                            <a:avLst/>
                          </a:prstGeom>
                          <a:noFill/>
                          <a:ln>
                            <a:noFill/>
                          </a:ln>
                        </pic:spPr>
                      </pic:pic>
                    </a:graphicData>
                  </a:graphic>
                </wp:inline>
              </w:drawing>
            </w:r>
          </w:p>
        </w:tc>
      </w:tr>
      <w:tr w:rsidR="0080231B" w:rsidRPr="0065058D" w14:paraId="6B3C1333" w14:textId="77777777" w:rsidTr="004900B2">
        <w:trPr>
          <w:jc w:val="center"/>
        </w:trPr>
        <w:tc>
          <w:tcPr>
            <w:tcW w:w="8363" w:type="dxa"/>
            <w:gridSpan w:val="2"/>
          </w:tcPr>
          <w:p w14:paraId="20334DCA" w14:textId="3113CEAD" w:rsidR="0080231B" w:rsidRPr="0065058D" w:rsidRDefault="0080231B" w:rsidP="00875340">
            <w:pPr>
              <w:keepNext/>
              <w:keepLines/>
              <w:jc w:val="center"/>
              <w:rPr>
                <w:rFonts w:eastAsia="Times New Roman"/>
                <w:b/>
                <w:bCs/>
                <w:lang w:val="en-US"/>
              </w:rPr>
            </w:pPr>
            <w:bookmarkStart w:id="2" w:name="_Ref430354724"/>
            <w:r w:rsidRPr="0065058D">
              <w:rPr>
                <w:rFonts w:eastAsia="Times New Roman"/>
                <w:b/>
                <w:bCs/>
                <w:lang w:val="en-US"/>
              </w:rPr>
              <w:t xml:space="preserve">Figure </w:t>
            </w:r>
            <w:r w:rsidRPr="0065058D">
              <w:rPr>
                <w:b/>
                <w:bCs/>
                <w:lang w:val="en-US"/>
              </w:rPr>
              <w:fldChar w:fldCharType="begin"/>
            </w:r>
            <w:r w:rsidRPr="0065058D">
              <w:rPr>
                <w:rFonts w:eastAsia="Times New Roman"/>
                <w:b/>
                <w:bCs/>
                <w:lang w:val="en-US"/>
              </w:rPr>
              <w:instrText xml:space="preserve"> SEQ Figure \* ARABIC </w:instrText>
            </w:r>
            <w:r w:rsidRPr="0065058D">
              <w:rPr>
                <w:b/>
                <w:bCs/>
                <w:lang w:val="en-US"/>
              </w:rPr>
              <w:fldChar w:fldCharType="separate"/>
            </w:r>
            <w:r w:rsidR="007536FE">
              <w:rPr>
                <w:rFonts w:eastAsia="Times New Roman"/>
                <w:b/>
                <w:bCs/>
                <w:noProof/>
                <w:lang w:val="en-US"/>
              </w:rPr>
              <w:t>2</w:t>
            </w:r>
            <w:r w:rsidRPr="0065058D">
              <w:rPr>
                <w:lang w:val="en-US"/>
              </w:rPr>
              <w:fldChar w:fldCharType="end"/>
            </w:r>
            <w:bookmarkEnd w:id="2"/>
            <w:r w:rsidRPr="0065058D">
              <w:rPr>
                <w:rFonts w:eastAsia="Times New Roman"/>
                <w:b/>
                <w:bCs/>
                <w:lang w:val="en-US"/>
              </w:rPr>
              <w:t xml:space="preserve">: </w:t>
            </w:r>
            <w:r w:rsidR="00875340">
              <w:rPr>
                <w:rFonts w:eastAsia="Times New Roman"/>
                <w:b/>
                <w:bCs/>
                <w:lang w:val="en-US"/>
              </w:rPr>
              <w:t>Mockup device (front/back</w:t>
            </w:r>
            <w:r w:rsidRPr="0065058D">
              <w:rPr>
                <w:rFonts w:eastAsia="Times New Roman"/>
                <w:b/>
                <w:bCs/>
                <w:lang w:val="en-US"/>
              </w:rPr>
              <w:t>)</w:t>
            </w:r>
          </w:p>
        </w:tc>
      </w:tr>
    </w:tbl>
    <w:p w14:paraId="7AB97D0A" w14:textId="77777777" w:rsidR="009554E7" w:rsidRDefault="009554E7" w:rsidP="0065058D">
      <w:pPr>
        <w:jc w:val="both"/>
        <w:rPr>
          <w:lang w:val="en-US"/>
        </w:rPr>
      </w:pPr>
    </w:p>
    <w:tbl>
      <w:tblPr>
        <w:tblStyle w:val="Tabellenraster"/>
        <w:tblW w:w="96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5684"/>
      </w:tblGrid>
      <w:tr w:rsidR="004900B2" w14:paraId="07F3F046" w14:textId="77777777" w:rsidTr="00EB07A9">
        <w:trPr>
          <w:jc w:val="center"/>
        </w:trPr>
        <w:tc>
          <w:tcPr>
            <w:tcW w:w="3969" w:type="dxa"/>
          </w:tcPr>
          <w:p w14:paraId="38FEF007" w14:textId="77777777" w:rsidR="004900B2" w:rsidRDefault="004900B2" w:rsidP="00875340">
            <w:pPr>
              <w:jc w:val="center"/>
              <w:rPr>
                <w:lang w:val="en-US"/>
              </w:rPr>
            </w:pPr>
            <w:r w:rsidRPr="007E0A62">
              <w:rPr>
                <w:noProof/>
                <w:lang w:val="de-DE" w:eastAsia="de-DE"/>
              </w:rPr>
              <w:drawing>
                <wp:inline distT="0" distB="0" distL="0" distR="0" wp14:anchorId="5CE4959E" wp14:editId="484CBA38">
                  <wp:extent cx="2112212" cy="2160000"/>
                  <wp:effectExtent l="0" t="0" r="254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853.JPG"/>
                          <pic:cNvPicPr/>
                        </pic:nvPicPr>
                        <pic:blipFill rotWithShape="1">
                          <a:blip r:embed="rId11" cstate="print">
                            <a:extLst>
                              <a:ext uri="{28A0092B-C50C-407E-A947-70E740481C1C}">
                                <a14:useLocalDpi xmlns:a14="http://schemas.microsoft.com/office/drawing/2010/main" val="0"/>
                              </a:ext>
                            </a:extLst>
                          </a:blip>
                          <a:srcRect r="26696"/>
                          <a:stretch/>
                        </pic:blipFill>
                        <pic:spPr bwMode="auto">
                          <a:xfrm>
                            <a:off x="0" y="0"/>
                            <a:ext cx="2112212" cy="2160000"/>
                          </a:xfrm>
                          <a:prstGeom prst="rect">
                            <a:avLst/>
                          </a:prstGeom>
                          <a:ln>
                            <a:noFill/>
                          </a:ln>
                          <a:extLst>
                            <a:ext uri="{53640926-AAD7-44D8-BBD7-CCE9431645EC}">
                              <a14:shadowObscured xmlns:a14="http://schemas.microsoft.com/office/drawing/2010/main"/>
                            </a:ext>
                          </a:extLst>
                        </pic:spPr>
                      </pic:pic>
                    </a:graphicData>
                  </a:graphic>
                </wp:inline>
              </w:drawing>
            </w:r>
          </w:p>
        </w:tc>
        <w:tc>
          <w:tcPr>
            <w:tcW w:w="5684" w:type="dxa"/>
          </w:tcPr>
          <w:p w14:paraId="274B1F13" w14:textId="77777777" w:rsidR="004900B2" w:rsidRDefault="004900B2" w:rsidP="00875340">
            <w:pPr>
              <w:jc w:val="center"/>
              <w:rPr>
                <w:lang w:val="en-US"/>
              </w:rPr>
            </w:pPr>
            <w:r>
              <w:rPr>
                <w:noProof/>
                <w:lang w:val="de-DE" w:eastAsia="de-DE"/>
              </w:rPr>
              <w:drawing>
                <wp:inline distT="0" distB="0" distL="0" distR="0" wp14:anchorId="4290DECB" wp14:editId="4ABFF387">
                  <wp:extent cx="3267839" cy="2160000"/>
                  <wp:effectExtent l="0" t="0" r="889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60824_110956.jpg"/>
                          <pic:cNvPicPr/>
                        </pic:nvPicPr>
                        <pic:blipFill rotWithShape="1">
                          <a:blip r:embed="rId12" cstate="print">
                            <a:extLst>
                              <a:ext uri="{28A0092B-C50C-407E-A947-70E740481C1C}">
                                <a14:useLocalDpi xmlns:a14="http://schemas.microsoft.com/office/drawing/2010/main" val="0"/>
                              </a:ext>
                            </a:extLst>
                          </a:blip>
                          <a:srcRect l="9669" r="11500" b="7375"/>
                          <a:stretch/>
                        </pic:blipFill>
                        <pic:spPr bwMode="auto">
                          <a:xfrm>
                            <a:off x="0" y="0"/>
                            <a:ext cx="3267839"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4900B2" w14:paraId="4D7B9309" w14:textId="77777777" w:rsidTr="00EB07A9">
        <w:trPr>
          <w:jc w:val="center"/>
        </w:trPr>
        <w:tc>
          <w:tcPr>
            <w:tcW w:w="9653" w:type="dxa"/>
            <w:gridSpan w:val="2"/>
          </w:tcPr>
          <w:p w14:paraId="34557523" w14:textId="13493649" w:rsidR="004900B2" w:rsidRDefault="004900B2" w:rsidP="004900B2">
            <w:pPr>
              <w:jc w:val="center"/>
              <w:rPr>
                <w:lang w:val="en-US"/>
              </w:rPr>
            </w:pPr>
            <w:r w:rsidRPr="0065058D">
              <w:rPr>
                <w:rFonts w:eastAsia="Times New Roman"/>
                <w:b/>
                <w:bCs/>
                <w:lang w:val="en-US"/>
              </w:rPr>
              <w:t xml:space="preserve">Figure </w:t>
            </w:r>
            <w:r w:rsidRPr="0065058D">
              <w:rPr>
                <w:b/>
                <w:bCs/>
                <w:lang w:val="en-US"/>
              </w:rPr>
              <w:fldChar w:fldCharType="begin"/>
            </w:r>
            <w:r w:rsidRPr="0065058D">
              <w:rPr>
                <w:rFonts w:eastAsia="Times New Roman"/>
                <w:b/>
                <w:bCs/>
                <w:lang w:val="en-US"/>
              </w:rPr>
              <w:instrText xml:space="preserve"> SEQ Figure \* ARABIC </w:instrText>
            </w:r>
            <w:r w:rsidRPr="0065058D">
              <w:rPr>
                <w:b/>
                <w:bCs/>
                <w:lang w:val="en-US"/>
              </w:rPr>
              <w:fldChar w:fldCharType="separate"/>
            </w:r>
            <w:r w:rsidR="007536FE">
              <w:rPr>
                <w:rFonts w:eastAsia="Times New Roman"/>
                <w:b/>
                <w:bCs/>
                <w:noProof/>
                <w:lang w:val="en-US"/>
              </w:rPr>
              <w:t>3</w:t>
            </w:r>
            <w:r w:rsidRPr="0065058D">
              <w:rPr>
                <w:lang w:val="en-US"/>
              </w:rPr>
              <w:fldChar w:fldCharType="end"/>
            </w:r>
            <w:r w:rsidRPr="0065058D">
              <w:rPr>
                <w:rFonts w:eastAsia="Times New Roman"/>
                <w:b/>
                <w:bCs/>
                <w:lang w:val="en-US"/>
              </w:rPr>
              <w:t xml:space="preserve">: </w:t>
            </w:r>
            <w:r>
              <w:rPr>
                <w:rFonts w:eastAsia="Times New Roman"/>
                <w:b/>
                <w:bCs/>
                <w:lang w:val="en-US"/>
              </w:rPr>
              <w:t>Mockup mounted in handset (left</w:t>
            </w:r>
            <w:r w:rsidRPr="0065058D">
              <w:rPr>
                <w:rFonts w:eastAsia="Times New Roman"/>
                <w:b/>
                <w:bCs/>
                <w:lang w:val="en-US"/>
              </w:rPr>
              <w:t>)</w:t>
            </w:r>
            <w:r>
              <w:rPr>
                <w:rFonts w:eastAsia="Times New Roman"/>
                <w:b/>
                <w:bCs/>
                <w:lang w:val="en-US"/>
              </w:rPr>
              <w:t xml:space="preserve"> and handheld hands-free (right) mode</w:t>
            </w:r>
          </w:p>
        </w:tc>
      </w:tr>
    </w:tbl>
    <w:p w14:paraId="18C49983" w14:textId="77777777" w:rsidR="009554E7" w:rsidRPr="00875340" w:rsidRDefault="009554E7" w:rsidP="0065058D">
      <w:pPr>
        <w:jc w:val="both"/>
        <w:rPr>
          <w:lang w:val="en-US"/>
        </w:rPr>
      </w:pPr>
    </w:p>
    <w:p w14:paraId="4941F6E1" w14:textId="04310387" w:rsidR="0080231B" w:rsidRPr="0065058D" w:rsidRDefault="0080231B" w:rsidP="0065058D">
      <w:pPr>
        <w:jc w:val="both"/>
        <w:rPr>
          <w:lang w:val="en-US"/>
        </w:rPr>
      </w:pPr>
      <w:r w:rsidRPr="0065058D">
        <w:rPr>
          <w:lang w:val="en-US"/>
        </w:rPr>
        <w:t xml:space="preserve">For the </w:t>
      </w:r>
      <w:r w:rsidR="00875340">
        <w:rPr>
          <w:lang w:val="en-US"/>
        </w:rPr>
        <w:t xml:space="preserve">database </w:t>
      </w:r>
      <w:r w:rsidRPr="0065058D">
        <w:rPr>
          <w:lang w:val="en-US"/>
        </w:rPr>
        <w:t xml:space="preserve">presented in this contribution, the mockup was mounted in </w:t>
      </w:r>
      <w:r w:rsidR="00875340">
        <w:rPr>
          <w:lang w:val="en-US"/>
        </w:rPr>
        <w:t xml:space="preserve">standard </w:t>
      </w:r>
      <w:r w:rsidRPr="0065058D">
        <w:rPr>
          <w:lang w:val="en-US"/>
        </w:rPr>
        <w:t xml:space="preserve">handset </w:t>
      </w:r>
      <w:r w:rsidR="00875340">
        <w:rPr>
          <w:lang w:val="en-US"/>
        </w:rPr>
        <w:t xml:space="preserve">position </w:t>
      </w:r>
      <w:r w:rsidRPr="0065058D">
        <w:rPr>
          <w:lang w:val="en-US"/>
        </w:rPr>
        <w:t xml:space="preserve">(HS) and </w:t>
      </w:r>
      <w:r w:rsidR="00875340">
        <w:rPr>
          <w:lang w:val="en-US"/>
        </w:rPr>
        <w:t xml:space="preserve">handheld </w:t>
      </w:r>
      <w:r w:rsidRPr="0065058D">
        <w:rPr>
          <w:lang w:val="en-US"/>
        </w:rPr>
        <w:t>hands-free (HF) mode</w:t>
      </w:r>
      <w:r w:rsidR="00875340">
        <w:rPr>
          <w:lang w:val="en-US"/>
        </w:rPr>
        <w:t xml:space="preserve"> with a distance of 30cm between primary</w:t>
      </w:r>
      <w:r w:rsidR="00047E8A">
        <w:rPr>
          <w:lang w:val="en-US"/>
        </w:rPr>
        <w:t xml:space="preserve"> microphone and lip ring of the artificial head and torso simulator (HATS). The speech sequence </w:t>
      </w:r>
      <w:r w:rsidRPr="0065058D">
        <w:rPr>
          <w:lang w:val="en-US"/>
        </w:rPr>
        <w:t>pr</w:t>
      </w:r>
      <w:r w:rsidR="00047E8A">
        <w:rPr>
          <w:lang w:val="en-US"/>
        </w:rPr>
        <w:t>esented in the previous section</w:t>
      </w:r>
      <w:r w:rsidRPr="0065058D">
        <w:rPr>
          <w:lang w:val="en-US"/>
        </w:rPr>
        <w:t xml:space="preserve"> </w:t>
      </w:r>
      <w:r w:rsidR="00047E8A">
        <w:rPr>
          <w:lang w:val="en-US"/>
        </w:rPr>
        <w:t xml:space="preserve">is </w:t>
      </w:r>
      <w:r w:rsidRPr="0065058D">
        <w:rPr>
          <w:lang w:val="en-US"/>
        </w:rPr>
        <w:t>played back with an active speech level of -4.7dB Pa + 3.0</w:t>
      </w:r>
      <w:r w:rsidR="00047E8A">
        <w:rPr>
          <w:lang w:val="en-US"/>
        </w:rPr>
        <w:t> </w:t>
      </w:r>
      <w:r w:rsidRPr="0065058D">
        <w:rPr>
          <w:lang w:val="en-US"/>
        </w:rPr>
        <w:t xml:space="preserve">dB = -1.7dB Pa </w:t>
      </w:r>
      <w:r w:rsidR="00047E8A">
        <w:rPr>
          <w:lang w:val="en-US"/>
        </w:rPr>
        <w:t xml:space="preserve">in HS mode </w:t>
      </w:r>
      <w:r w:rsidRPr="0065058D">
        <w:rPr>
          <w:lang w:val="en-US"/>
        </w:rPr>
        <w:t xml:space="preserve">(additional gain </w:t>
      </w:r>
      <w:r w:rsidR="0097248D">
        <w:rPr>
          <w:lang w:val="en-US"/>
        </w:rPr>
        <w:t>as an approximation of the</w:t>
      </w:r>
      <w:r w:rsidR="0097248D" w:rsidRPr="0065058D">
        <w:rPr>
          <w:lang w:val="en-US"/>
        </w:rPr>
        <w:t xml:space="preserve"> </w:t>
      </w:r>
      <w:r w:rsidRPr="0065058D">
        <w:rPr>
          <w:lang w:val="en-US"/>
        </w:rPr>
        <w:t>Lombard effect in noisy environments).</w:t>
      </w:r>
      <w:r w:rsidR="00047E8A">
        <w:rPr>
          <w:lang w:val="en-US"/>
        </w:rPr>
        <w:t xml:space="preserve"> In HF mode, an extra gain of +3.0 dB (+1.3dB active speech level in overall) was applied in order to address human behavior in hands-free communication situations.</w:t>
      </w:r>
    </w:p>
    <w:p w14:paraId="02A8E9BD" w14:textId="77777777" w:rsidR="0080231B" w:rsidRDefault="0080231B" w:rsidP="0065058D">
      <w:pPr>
        <w:jc w:val="both"/>
        <w:rPr>
          <w:lang w:val="en-US"/>
        </w:rPr>
      </w:pPr>
    </w:p>
    <w:p w14:paraId="251B9C87" w14:textId="77777777" w:rsidR="00A46097" w:rsidRPr="007E0A62" w:rsidRDefault="00A46097" w:rsidP="00A46097">
      <w:pPr>
        <w:pStyle w:val="berschrift2"/>
        <w:overflowPunct w:val="0"/>
        <w:autoSpaceDE w:val="0"/>
        <w:autoSpaceDN w:val="0"/>
        <w:adjustRightInd w:val="0"/>
        <w:spacing w:before="180" w:after="180" w:line="240" w:lineRule="auto"/>
        <w:textAlignment w:val="baseline"/>
      </w:pPr>
      <w:r w:rsidRPr="007E0A62">
        <w:t>Background Noises</w:t>
      </w:r>
    </w:p>
    <w:p w14:paraId="2F50A89C" w14:textId="59417A99" w:rsidR="00A46097" w:rsidRPr="007E0A62" w:rsidRDefault="00A46097" w:rsidP="00A46097">
      <w:pPr>
        <w:rPr>
          <w:lang w:val="en-US"/>
        </w:rPr>
      </w:pPr>
      <w:r w:rsidRPr="007E0A62">
        <w:rPr>
          <w:lang w:val="en-US"/>
        </w:rPr>
        <w:t>A background noise reproduction system according to ETSI TS 103 224</w:t>
      </w:r>
      <w:r>
        <w:rPr>
          <w:lang w:val="en-US"/>
        </w:rPr>
        <w:t xml:space="preserve"> </w:t>
      </w:r>
      <w:r>
        <w:rPr>
          <w:lang w:val="en-US"/>
        </w:rPr>
        <w:fldChar w:fldCharType="begin"/>
      </w:r>
      <w:r>
        <w:rPr>
          <w:lang w:val="en-US"/>
        </w:rPr>
        <w:instrText xml:space="preserve"> REF _Ref459803967 \r \h </w:instrText>
      </w:r>
      <w:r>
        <w:rPr>
          <w:lang w:val="en-US"/>
        </w:rPr>
      </w:r>
      <w:r>
        <w:rPr>
          <w:lang w:val="en-US"/>
        </w:rPr>
        <w:fldChar w:fldCharType="separate"/>
      </w:r>
      <w:r w:rsidR="007536FE">
        <w:rPr>
          <w:lang w:val="en-US"/>
        </w:rPr>
        <w:t>[4]</w:t>
      </w:r>
      <w:r>
        <w:rPr>
          <w:lang w:val="en-US"/>
        </w:rPr>
        <w:fldChar w:fldCharType="end"/>
      </w:r>
      <w:r>
        <w:rPr>
          <w:lang w:val="en-US"/>
        </w:rPr>
        <w:t xml:space="preserve"> </w:t>
      </w:r>
      <w:r w:rsidRPr="00A46097">
        <w:rPr>
          <w:lang w:val="en-US"/>
        </w:rPr>
        <w:t xml:space="preserve">was used for the recordings. </w:t>
      </w:r>
      <w:r>
        <w:rPr>
          <w:lang w:val="en-US"/>
        </w:rPr>
        <w:t xml:space="preserve">This system allows sound field reproduction for handset and hands-free environments. </w:t>
      </w:r>
      <w:r w:rsidRPr="007E0A62">
        <w:rPr>
          <w:lang w:val="en-US"/>
        </w:rPr>
        <w:t xml:space="preserve">In </w:t>
      </w:r>
      <w:r>
        <w:rPr>
          <w:lang w:val="en-US"/>
        </w:rPr>
        <w:t>the current database</w:t>
      </w:r>
      <w:r w:rsidRPr="007E0A62">
        <w:rPr>
          <w:lang w:val="en-US"/>
        </w:rPr>
        <w:t xml:space="preserve">, the noises of </w:t>
      </w:r>
      <w:r w:rsidRPr="007E0A62">
        <w:rPr>
          <w:lang w:val="en-US"/>
        </w:rPr>
        <w:fldChar w:fldCharType="begin"/>
      </w:r>
      <w:r w:rsidRPr="007E0A62">
        <w:rPr>
          <w:lang w:val="en-US"/>
        </w:rPr>
        <w:instrText xml:space="preserve"> REF _Ref430355643 \h </w:instrText>
      </w:r>
      <w:r w:rsidRPr="007E0A62">
        <w:rPr>
          <w:lang w:val="en-US"/>
        </w:rPr>
      </w:r>
      <w:r w:rsidRPr="007E0A62">
        <w:rPr>
          <w:lang w:val="en-US"/>
        </w:rPr>
        <w:fldChar w:fldCharType="separate"/>
      </w:r>
      <w:r w:rsidR="007536FE" w:rsidRPr="007E0A62">
        <w:rPr>
          <w:lang w:val="en-US"/>
        </w:rPr>
        <w:t xml:space="preserve">Table </w:t>
      </w:r>
      <w:r w:rsidR="007536FE">
        <w:rPr>
          <w:noProof/>
          <w:lang w:val="en-US"/>
        </w:rPr>
        <w:t>1</w:t>
      </w:r>
      <w:r w:rsidRPr="007E0A62">
        <w:rPr>
          <w:lang w:val="en-US"/>
        </w:rPr>
        <w:fldChar w:fldCharType="end"/>
      </w:r>
      <w:r w:rsidRPr="007E0A62">
        <w:rPr>
          <w:lang w:val="en-US"/>
        </w:rPr>
        <w:t xml:space="preserve"> were used</w:t>
      </w:r>
      <w:r>
        <w:rPr>
          <w:lang w:val="en-US"/>
        </w:rPr>
        <w:t xml:space="preserve"> in both HS and HF mode</w:t>
      </w:r>
      <w:r w:rsidRPr="007E0A62">
        <w:rPr>
          <w:lang w:val="en-US"/>
        </w:rPr>
        <w:t>.</w:t>
      </w:r>
    </w:p>
    <w:p w14:paraId="446130AE" w14:textId="77777777" w:rsidR="00A46097" w:rsidRDefault="00A46097" w:rsidP="00A46097">
      <w:pPr>
        <w:rPr>
          <w:lang w:val="en-US"/>
        </w:rPr>
      </w:pPr>
    </w:p>
    <w:tbl>
      <w:tblPr>
        <w:tblStyle w:val="Tabellenraster"/>
        <w:tblW w:w="0" w:type="auto"/>
        <w:jc w:val="center"/>
        <w:tblLook w:val="04A0" w:firstRow="1" w:lastRow="0" w:firstColumn="1" w:lastColumn="0" w:noHBand="0" w:noVBand="1"/>
      </w:tblPr>
      <w:tblGrid>
        <w:gridCol w:w="560"/>
        <w:gridCol w:w="2547"/>
        <w:gridCol w:w="2748"/>
        <w:gridCol w:w="2945"/>
      </w:tblGrid>
      <w:tr w:rsidR="002C58F5" w:rsidRPr="002C58F5" w14:paraId="45D616FA" w14:textId="77777777" w:rsidTr="002C58F5">
        <w:trPr>
          <w:jc w:val="center"/>
        </w:trPr>
        <w:tc>
          <w:tcPr>
            <w:tcW w:w="560" w:type="dxa"/>
            <w:vMerge w:val="restart"/>
            <w:tcBorders>
              <w:top w:val="nil"/>
              <w:left w:val="nil"/>
              <w:right w:val="single" w:sz="12" w:space="0" w:color="auto"/>
            </w:tcBorders>
            <w:vAlign w:val="center"/>
          </w:tcPr>
          <w:p w14:paraId="5F954C0A" w14:textId="77777777" w:rsidR="002C58F5" w:rsidRPr="002C58F5" w:rsidRDefault="002C58F5" w:rsidP="002C58F5">
            <w:pPr>
              <w:keepNext/>
              <w:keepLines/>
              <w:jc w:val="center"/>
              <w:rPr>
                <w:lang w:val="en-US"/>
              </w:rPr>
            </w:pPr>
            <w:r w:rsidRPr="002C58F5">
              <w:rPr>
                <w:lang w:val="en-US"/>
              </w:rPr>
              <w:t>ID</w:t>
            </w:r>
          </w:p>
        </w:tc>
        <w:tc>
          <w:tcPr>
            <w:tcW w:w="2547" w:type="dxa"/>
            <w:vMerge w:val="restart"/>
            <w:tcBorders>
              <w:top w:val="nil"/>
              <w:left w:val="single" w:sz="12" w:space="0" w:color="auto"/>
              <w:right w:val="single" w:sz="12" w:space="0" w:color="auto"/>
            </w:tcBorders>
            <w:vAlign w:val="center"/>
          </w:tcPr>
          <w:p w14:paraId="7D930ABF" w14:textId="77777777" w:rsidR="002C58F5" w:rsidRPr="002C58F5" w:rsidRDefault="002C58F5" w:rsidP="002C58F5">
            <w:pPr>
              <w:keepNext/>
              <w:keepLines/>
              <w:jc w:val="center"/>
              <w:rPr>
                <w:lang w:val="en-US"/>
              </w:rPr>
            </w:pPr>
            <w:r w:rsidRPr="002C58F5">
              <w:rPr>
                <w:lang w:val="en-US"/>
              </w:rPr>
              <w:t>Description</w:t>
            </w:r>
          </w:p>
        </w:tc>
        <w:tc>
          <w:tcPr>
            <w:tcW w:w="5691" w:type="dxa"/>
            <w:gridSpan w:val="2"/>
            <w:tcBorders>
              <w:top w:val="nil"/>
              <w:left w:val="single" w:sz="12" w:space="0" w:color="auto"/>
              <w:bottom w:val="nil"/>
              <w:right w:val="nil"/>
            </w:tcBorders>
            <w:vAlign w:val="center"/>
          </w:tcPr>
          <w:p w14:paraId="0D104FE7" w14:textId="77777777" w:rsidR="002C58F5" w:rsidRPr="002C58F5" w:rsidRDefault="002C58F5" w:rsidP="002C58F5">
            <w:pPr>
              <w:keepNext/>
              <w:keepLines/>
              <w:jc w:val="center"/>
              <w:rPr>
                <w:lang w:val="en-US"/>
              </w:rPr>
            </w:pPr>
            <w:r w:rsidRPr="002C58F5">
              <w:rPr>
                <w:lang w:val="en-US"/>
              </w:rPr>
              <w:t>Filename according to ETSI 103 224</w:t>
            </w:r>
          </w:p>
        </w:tc>
      </w:tr>
      <w:tr w:rsidR="002C58F5" w14:paraId="746F0361" w14:textId="77777777" w:rsidTr="002C58F5">
        <w:trPr>
          <w:jc w:val="center"/>
        </w:trPr>
        <w:tc>
          <w:tcPr>
            <w:tcW w:w="560" w:type="dxa"/>
            <w:vMerge/>
            <w:tcBorders>
              <w:left w:val="nil"/>
              <w:bottom w:val="single" w:sz="12" w:space="0" w:color="auto"/>
              <w:right w:val="single" w:sz="12" w:space="0" w:color="auto"/>
            </w:tcBorders>
          </w:tcPr>
          <w:p w14:paraId="413C484A" w14:textId="77777777" w:rsidR="002C58F5" w:rsidRDefault="002C58F5" w:rsidP="002C58F5">
            <w:pPr>
              <w:keepNext/>
              <w:keepLines/>
              <w:jc w:val="center"/>
              <w:rPr>
                <w:lang w:val="en-US"/>
              </w:rPr>
            </w:pPr>
          </w:p>
        </w:tc>
        <w:tc>
          <w:tcPr>
            <w:tcW w:w="2547" w:type="dxa"/>
            <w:vMerge/>
            <w:tcBorders>
              <w:left w:val="single" w:sz="12" w:space="0" w:color="auto"/>
              <w:bottom w:val="single" w:sz="12" w:space="0" w:color="auto"/>
              <w:right w:val="single" w:sz="12" w:space="0" w:color="auto"/>
            </w:tcBorders>
          </w:tcPr>
          <w:p w14:paraId="40AE260F" w14:textId="77777777" w:rsidR="002C58F5" w:rsidRPr="007E0A62" w:rsidRDefault="002C58F5" w:rsidP="002C58F5">
            <w:pPr>
              <w:keepNext/>
              <w:keepLines/>
              <w:jc w:val="center"/>
              <w:rPr>
                <w:lang w:val="en-US"/>
              </w:rPr>
            </w:pPr>
          </w:p>
        </w:tc>
        <w:tc>
          <w:tcPr>
            <w:tcW w:w="2746" w:type="dxa"/>
            <w:tcBorders>
              <w:top w:val="nil"/>
              <w:left w:val="single" w:sz="12" w:space="0" w:color="auto"/>
              <w:bottom w:val="single" w:sz="12" w:space="0" w:color="auto"/>
              <w:right w:val="single" w:sz="12" w:space="0" w:color="auto"/>
            </w:tcBorders>
          </w:tcPr>
          <w:p w14:paraId="73F6EBDB" w14:textId="707EC045" w:rsidR="002C58F5" w:rsidRPr="007E0A62" w:rsidRDefault="0097248D" w:rsidP="002C58F5">
            <w:pPr>
              <w:keepNext/>
              <w:keepLines/>
              <w:jc w:val="center"/>
              <w:rPr>
                <w:lang w:val="en-US"/>
              </w:rPr>
            </w:pPr>
            <w:r>
              <w:rPr>
                <w:lang w:val="en-US"/>
              </w:rPr>
              <w:t>H</w:t>
            </w:r>
            <w:r w:rsidR="002C58F5">
              <w:rPr>
                <w:lang w:val="en-US"/>
              </w:rPr>
              <w:t>andset</w:t>
            </w:r>
          </w:p>
        </w:tc>
        <w:tc>
          <w:tcPr>
            <w:tcW w:w="2945" w:type="dxa"/>
            <w:tcBorders>
              <w:top w:val="nil"/>
              <w:left w:val="single" w:sz="12" w:space="0" w:color="auto"/>
              <w:bottom w:val="single" w:sz="12" w:space="0" w:color="auto"/>
              <w:right w:val="nil"/>
            </w:tcBorders>
          </w:tcPr>
          <w:p w14:paraId="62C32BAA" w14:textId="77777777" w:rsidR="002C58F5" w:rsidRPr="007E0A62" w:rsidRDefault="002C58F5" w:rsidP="002C58F5">
            <w:pPr>
              <w:keepNext/>
              <w:keepLines/>
              <w:jc w:val="center"/>
              <w:rPr>
                <w:lang w:val="en-US"/>
              </w:rPr>
            </w:pPr>
            <w:r>
              <w:rPr>
                <w:lang w:val="en-US"/>
              </w:rPr>
              <w:t>Hands-free</w:t>
            </w:r>
          </w:p>
        </w:tc>
      </w:tr>
      <w:tr w:rsidR="002C58F5" w14:paraId="3F4C1419" w14:textId="77777777" w:rsidTr="002C58F5">
        <w:trPr>
          <w:jc w:val="center"/>
        </w:trPr>
        <w:tc>
          <w:tcPr>
            <w:tcW w:w="560" w:type="dxa"/>
            <w:tcBorders>
              <w:top w:val="single" w:sz="12" w:space="0" w:color="auto"/>
              <w:left w:val="nil"/>
              <w:right w:val="single" w:sz="12" w:space="0" w:color="auto"/>
            </w:tcBorders>
          </w:tcPr>
          <w:p w14:paraId="61E18C48" w14:textId="77777777" w:rsidR="002C58F5" w:rsidRDefault="002C58F5" w:rsidP="002C58F5">
            <w:pPr>
              <w:keepNext/>
              <w:keepLines/>
              <w:jc w:val="center"/>
              <w:rPr>
                <w:lang w:val="en-US"/>
              </w:rPr>
            </w:pPr>
            <w:r>
              <w:rPr>
                <w:lang w:val="en-US"/>
              </w:rPr>
              <w:t>0</w:t>
            </w:r>
          </w:p>
        </w:tc>
        <w:tc>
          <w:tcPr>
            <w:tcW w:w="2547" w:type="dxa"/>
            <w:tcBorders>
              <w:top w:val="single" w:sz="12" w:space="0" w:color="auto"/>
              <w:left w:val="single" w:sz="12" w:space="0" w:color="auto"/>
              <w:right w:val="single" w:sz="12" w:space="0" w:color="auto"/>
            </w:tcBorders>
          </w:tcPr>
          <w:p w14:paraId="24CFA3AA" w14:textId="77777777" w:rsidR="002C58F5" w:rsidRDefault="002C58F5" w:rsidP="002C58F5">
            <w:pPr>
              <w:keepNext/>
              <w:keepLines/>
              <w:jc w:val="center"/>
              <w:rPr>
                <w:lang w:val="en-US"/>
              </w:rPr>
            </w:pPr>
            <w:r w:rsidRPr="007E0A62">
              <w:rPr>
                <w:lang w:val="en-US"/>
              </w:rPr>
              <w:t>Silence</w:t>
            </w:r>
          </w:p>
        </w:tc>
        <w:tc>
          <w:tcPr>
            <w:tcW w:w="2746" w:type="dxa"/>
            <w:tcBorders>
              <w:top w:val="single" w:sz="12" w:space="0" w:color="auto"/>
              <w:left w:val="single" w:sz="12" w:space="0" w:color="auto"/>
              <w:right w:val="single" w:sz="12" w:space="0" w:color="auto"/>
            </w:tcBorders>
          </w:tcPr>
          <w:p w14:paraId="4CC66DC0" w14:textId="77777777" w:rsidR="002C58F5" w:rsidRDefault="002C58F5" w:rsidP="002C58F5">
            <w:pPr>
              <w:keepNext/>
              <w:keepLines/>
              <w:jc w:val="center"/>
              <w:rPr>
                <w:lang w:val="en-US"/>
              </w:rPr>
            </w:pPr>
            <w:r w:rsidRPr="007E0A62">
              <w:rPr>
                <w:lang w:val="en-US"/>
              </w:rPr>
              <w:t>–</w:t>
            </w:r>
          </w:p>
        </w:tc>
        <w:tc>
          <w:tcPr>
            <w:tcW w:w="2945" w:type="dxa"/>
            <w:tcBorders>
              <w:top w:val="single" w:sz="12" w:space="0" w:color="auto"/>
              <w:left w:val="single" w:sz="12" w:space="0" w:color="auto"/>
              <w:right w:val="nil"/>
            </w:tcBorders>
          </w:tcPr>
          <w:p w14:paraId="736D330B" w14:textId="77777777" w:rsidR="002C58F5" w:rsidRDefault="002C58F5" w:rsidP="002C58F5">
            <w:pPr>
              <w:keepNext/>
              <w:keepLines/>
              <w:jc w:val="center"/>
              <w:rPr>
                <w:lang w:val="en-US"/>
              </w:rPr>
            </w:pPr>
            <w:r w:rsidRPr="007E0A62">
              <w:rPr>
                <w:lang w:val="en-US"/>
              </w:rPr>
              <w:t>–</w:t>
            </w:r>
          </w:p>
        </w:tc>
      </w:tr>
      <w:tr w:rsidR="002C58F5" w14:paraId="55EBB390" w14:textId="77777777" w:rsidTr="002C58F5">
        <w:trPr>
          <w:jc w:val="center"/>
        </w:trPr>
        <w:tc>
          <w:tcPr>
            <w:tcW w:w="560" w:type="dxa"/>
            <w:tcBorders>
              <w:left w:val="nil"/>
              <w:right w:val="single" w:sz="12" w:space="0" w:color="auto"/>
            </w:tcBorders>
          </w:tcPr>
          <w:p w14:paraId="64ABDA85" w14:textId="77777777" w:rsidR="002C58F5" w:rsidRDefault="002C58F5" w:rsidP="002C58F5">
            <w:pPr>
              <w:keepNext/>
              <w:keepLines/>
              <w:jc w:val="center"/>
              <w:rPr>
                <w:lang w:val="en-US"/>
              </w:rPr>
            </w:pPr>
            <w:r>
              <w:rPr>
                <w:lang w:val="en-US"/>
              </w:rPr>
              <w:t>1</w:t>
            </w:r>
          </w:p>
        </w:tc>
        <w:tc>
          <w:tcPr>
            <w:tcW w:w="2547" w:type="dxa"/>
            <w:tcBorders>
              <w:left w:val="single" w:sz="12" w:space="0" w:color="auto"/>
              <w:right w:val="single" w:sz="12" w:space="0" w:color="auto"/>
            </w:tcBorders>
          </w:tcPr>
          <w:p w14:paraId="2FEB1F8C" w14:textId="77777777" w:rsidR="002C58F5" w:rsidRDefault="002C58F5" w:rsidP="002C58F5">
            <w:pPr>
              <w:keepNext/>
              <w:keepLines/>
              <w:jc w:val="center"/>
              <w:rPr>
                <w:lang w:val="en-US"/>
              </w:rPr>
            </w:pPr>
            <w:r w:rsidRPr="007E0A62">
              <w:rPr>
                <w:lang w:val="en-US"/>
              </w:rPr>
              <w:t>Cafeteria</w:t>
            </w:r>
          </w:p>
        </w:tc>
        <w:tc>
          <w:tcPr>
            <w:tcW w:w="2746" w:type="dxa"/>
            <w:tcBorders>
              <w:left w:val="single" w:sz="12" w:space="0" w:color="auto"/>
              <w:right w:val="single" w:sz="12" w:space="0" w:color="auto"/>
            </w:tcBorders>
          </w:tcPr>
          <w:p w14:paraId="6A2601AB" w14:textId="77777777" w:rsidR="002C58F5" w:rsidRDefault="002C58F5" w:rsidP="002C58F5">
            <w:pPr>
              <w:keepNext/>
              <w:keepLines/>
              <w:jc w:val="center"/>
              <w:rPr>
                <w:lang w:val="en-US"/>
              </w:rPr>
            </w:pPr>
            <w:r w:rsidRPr="007E0A62">
              <w:rPr>
                <w:lang w:val="en-US"/>
              </w:rPr>
              <w:t>Cafeteria_handset</w:t>
            </w:r>
          </w:p>
        </w:tc>
        <w:tc>
          <w:tcPr>
            <w:tcW w:w="2945" w:type="dxa"/>
            <w:tcBorders>
              <w:left w:val="single" w:sz="12" w:space="0" w:color="auto"/>
              <w:right w:val="nil"/>
            </w:tcBorders>
          </w:tcPr>
          <w:p w14:paraId="4F1AE5B8" w14:textId="77777777" w:rsidR="002C58F5" w:rsidRPr="00D40553" w:rsidRDefault="002C58F5" w:rsidP="002C58F5">
            <w:pPr>
              <w:keepNext/>
              <w:keepLines/>
              <w:jc w:val="center"/>
            </w:pPr>
            <w:r w:rsidRPr="00D40553">
              <w:t>Cafeteria_handsfree</w:t>
            </w:r>
          </w:p>
        </w:tc>
      </w:tr>
      <w:tr w:rsidR="002C58F5" w14:paraId="20DFC4B3" w14:textId="77777777" w:rsidTr="002C58F5">
        <w:trPr>
          <w:jc w:val="center"/>
        </w:trPr>
        <w:tc>
          <w:tcPr>
            <w:tcW w:w="560" w:type="dxa"/>
            <w:tcBorders>
              <w:left w:val="nil"/>
              <w:right w:val="single" w:sz="12" w:space="0" w:color="auto"/>
            </w:tcBorders>
          </w:tcPr>
          <w:p w14:paraId="4E546E7B" w14:textId="77777777" w:rsidR="002C58F5" w:rsidRDefault="002C58F5" w:rsidP="002C58F5">
            <w:pPr>
              <w:keepNext/>
              <w:keepLines/>
              <w:jc w:val="center"/>
              <w:rPr>
                <w:lang w:val="en-US"/>
              </w:rPr>
            </w:pPr>
            <w:r>
              <w:rPr>
                <w:lang w:val="en-US"/>
              </w:rPr>
              <w:t>2</w:t>
            </w:r>
          </w:p>
        </w:tc>
        <w:tc>
          <w:tcPr>
            <w:tcW w:w="2547" w:type="dxa"/>
            <w:tcBorders>
              <w:left w:val="single" w:sz="12" w:space="0" w:color="auto"/>
              <w:right w:val="single" w:sz="12" w:space="0" w:color="auto"/>
            </w:tcBorders>
          </w:tcPr>
          <w:p w14:paraId="181F565A" w14:textId="77777777" w:rsidR="002C58F5" w:rsidRDefault="002C58F5" w:rsidP="002C58F5">
            <w:pPr>
              <w:keepNext/>
              <w:keepLines/>
              <w:jc w:val="center"/>
              <w:rPr>
                <w:lang w:val="en-US"/>
              </w:rPr>
            </w:pPr>
            <w:r w:rsidRPr="00A46097">
              <w:rPr>
                <w:lang w:val="en-US"/>
              </w:rPr>
              <w:t>Crossroad</w:t>
            </w:r>
            <w:r>
              <w:rPr>
                <w:lang w:val="en-US"/>
              </w:rPr>
              <w:t>s</w:t>
            </w:r>
          </w:p>
        </w:tc>
        <w:tc>
          <w:tcPr>
            <w:tcW w:w="2746" w:type="dxa"/>
            <w:tcBorders>
              <w:left w:val="single" w:sz="12" w:space="0" w:color="auto"/>
              <w:right w:val="single" w:sz="12" w:space="0" w:color="auto"/>
            </w:tcBorders>
          </w:tcPr>
          <w:p w14:paraId="0540833B" w14:textId="77777777" w:rsidR="002C58F5" w:rsidRDefault="002C58F5" w:rsidP="002C58F5">
            <w:pPr>
              <w:keepNext/>
              <w:keepLines/>
              <w:jc w:val="center"/>
              <w:rPr>
                <w:lang w:val="en-US"/>
              </w:rPr>
            </w:pPr>
            <w:r w:rsidRPr="00A46097">
              <w:rPr>
                <w:lang w:val="en-US"/>
              </w:rPr>
              <w:t>Crossroadnoise_handset</w:t>
            </w:r>
          </w:p>
        </w:tc>
        <w:tc>
          <w:tcPr>
            <w:tcW w:w="2945" w:type="dxa"/>
            <w:tcBorders>
              <w:left w:val="single" w:sz="12" w:space="0" w:color="auto"/>
              <w:right w:val="nil"/>
            </w:tcBorders>
          </w:tcPr>
          <w:p w14:paraId="16F71B52" w14:textId="77777777" w:rsidR="002C58F5" w:rsidRPr="00D40553" w:rsidRDefault="002C58F5" w:rsidP="002C58F5">
            <w:pPr>
              <w:keepNext/>
              <w:keepLines/>
              <w:jc w:val="center"/>
            </w:pPr>
            <w:r w:rsidRPr="00D40553">
              <w:t>Crossroadnoise_handsfree</w:t>
            </w:r>
          </w:p>
        </w:tc>
      </w:tr>
      <w:tr w:rsidR="002C58F5" w14:paraId="306D9A69" w14:textId="77777777" w:rsidTr="002C58F5">
        <w:trPr>
          <w:jc w:val="center"/>
        </w:trPr>
        <w:tc>
          <w:tcPr>
            <w:tcW w:w="560" w:type="dxa"/>
            <w:tcBorders>
              <w:left w:val="nil"/>
              <w:right w:val="single" w:sz="12" w:space="0" w:color="auto"/>
            </w:tcBorders>
          </w:tcPr>
          <w:p w14:paraId="4389CB70" w14:textId="77777777" w:rsidR="002C58F5" w:rsidRDefault="002C58F5" w:rsidP="002C58F5">
            <w:pPr>
              <w:keepNext/>
              <w:keepLines/>
              <w:jc w:val="center"/>
              <w:rPr>
                <w:lang w:val="en-US"/>
              </w:rPr>
            </w:pPr>
            <w:r>
              <w:rPr>
                <w:lang w:val="en-US"/>
              </w:rPr>
              <w:t>3</w:t>
            </w:r>
          </w:p>
        </w:tc>
        <w:tc>
          <w:tcPr>
            <w:tcW w:w="2547" w:type="dxa"/>
            <w:tcBorders>
              <w:left w:val="single" w:sz="12" w:space="0" w:color="auto"/>
              <w:right w:val="single" w:sz="12" w:space="0" w:color="auto"/>
            </w:tcBorders>
          </w:tcPr>
          <w:p w14:paraId="184E5B4F" w14:textId="77777777" w:rsidR="002C58F5" w:rsidRDefault="002C58F5" w:rsidP="002C58F5">
            <w:pPr>
              <w:keepNext/>
              <w:keepLines/>
              <w:jc w:val="center"/>
              <w:rPr>
                <w:lang w:val="en-US"/>
              </w:rPr>
            </w:pPr>
            <w:r w:rsidRPr="007E0A62">
              <w:rPr>
                <w:lang w:val="en-US"/>
              </w:rPr>
              <w:t>Full-size Car 130 km/h</w:t>
            </w:r>
          </w:p>
        </w:tc>
        <w:tc>
          <w:tcPr>
            <w:tcW w:w="2746" w:type="dxa"/>
            <w:tcBorders>
              <w:left w:val="single" w:sz="12" w:space="0" w:color="auto"/>
              <w:right w:val="single" w:sz="12" w:space="0" w:color="auto"/>
            </w:tcBorders>
          </w:tcPr>
          <w:p w14:paraId="1111B474" w14:textId="77777777" w:rsidR="002C58F5" w:rsidRDefault="002C58F5" w:rsidP="002C58F5">
            <w:pPr>
              <w:keepNext/>
              <w:keepLines/>
              <w:jc w:val="center"/>
              <w:rPr>
                <w:lang w:val="en-US"/>
              </w:rPr>
            </w:pPr>
            <w:r w:rsidRPr="007E0A62">
              <w:rPr>
                <w:lang w:val="en-US"/>
              </w:rPr>
              <w:t>FullSizeCar_130_handset</w:t>
            </w:r>
          </w:p>
        </w:tc>
        <w:tc>
          <w:tcPr>
            <w:tcW w:w="2945" w:type="dxa"/>
            <w:tcBorders>
              <w:left w:val="single" w:sz="12" w:space="0" w:color="auto"/>
              <w:right w:val="nil"/>
            </w:tcBorders>
          </w:tcPr>
          <w:p w14:paraId="6F4475F1" w14:textId="77777777" w:rsidR="002C58F5" w:rsidRPr="00D40553" w:rsidRDefault="002C58F5" w:rsidP="002C58F5">
            <w:pPr>
              <w:keepNext/>
              <w:keepLines/>
              <w:jc w:val="center"/>
            </w:pPr>
            <w:r w:rsidRPr="00D40553">
              <w:t>FullSizeCar_130_handsfree</w:t>
            </w:r>
          </w:p>
        </w:tc>
      </w:tr>
      <w:tr w:rsidR="002C58F5" w14:paraId="3B11587A" w14:textId="77777777" w:rsidTr="002C58F5">
        <w:trPr>
          <w:jc w:val="center"/>
        </w:trPr>
        <w:tc>
          <w:tcPr>
            <w:tcW w:w="560" w:type="dxa"/>
            <w:tcBorders>
              <w:left w:val="nil"/>
              <w:right w:val="single" w:sz="12" w:space="0" w:color="auto"/>
            </w:tcBorders>
          </w:tcPr>
          <w:p w14:paraId="77C96B5C" w14:textId="77777777" w:rsidR="002C58F5" w:rsidRDefault="002C58F5" w:rsidP="002C58F5">
            <w:pPr>
              <w:keepNext/>
              <w:keepLines/>
              <w:jc w:val="center"/>
              <w:rPr>
                <w:lang w:val="en-US"/>
              </w:rPr>
            </w:pPr>
            <w:r>
              <w:rPr>
                <w:lang w:val="en-US"/>
              </w:rPr>
              <w:t>4</w:t>
            </w:r>
          </w:p>
        </w:tc>
        <w:tc>
          <w:tcPr>
            <w:tcW w:w="2547" w:type="dxa"/>
            <w:tcBorders>
              <w:left w:val="single" w:sz="12" w:space="0" w:color="auto"/>
              <w:right w:val="single" w:sz="12" w:space="0" w:color="auto"/>
            </w:tcBorders>
          </w:tcPr>
          <w:p w14:paraId="052891A0" w14:textId="77777777" w:rsidR="002C58F5" w:rsidRDefault="002C58F5" w:rsidP="002C58F5">
            <w:pPr>
              <w:keepNext/>
              <w:keepLines/>
              <w:jc w:val="center"/>
              <w:rPr>
                <w:lang w:val="en-US"/>
              </w:rPr>
            </w:pPr>
            <w:r w:rsidRPr="007E0A62">
              <w:rPr>
                <w:lang w:val="en-US"/>
              </w:rPr>
              <w:t>Pub</w:t>
            </w:r>
          </w:p>
        </w:tc>
        <w:tc>
          <w:tcPr>
            <w:tcW w:w="2746" w:type="dxa"/>
            <w:tcBorders>
              <w:left w:val="single" w:sz="12" w:space="0" w:color="auto"/>
              <w:right w:val="single" w:sz="12" w:space="0" w:color="auto"/>
            </w:tcBorders>
          </w:tcPr>
          <w:p w14:paraId="00675B81" w14:textId="77777777" w:rsidR="002C58F5" w:rsidRDefault="002C58F5" w:rsidP="002C58F5">
            <w:pPr>
              <w:keepNext/>
              <w:keepLines/>
              <w:jc w:val="center"/>
              <w:rPr>
                <w:lang w:val="en-US"/>
              </w:rPr>
            </w:pPr>
            <w:r w:rsidRPr="007E0A62">
              <w:rPr>
                <w:lang w:val="en-US"/>
              </w:rPr>
              <w:t>Pub_handset</w:t>
            </w:r>
          </w:p>
        </w:tc>
        <w:tc>
          <w:tcPr>
            <w:tcW w:w="2945" w:type="dxa"/>
            <w:tcBorders>
              <w:left w:val="single" w:sz="12" w:space="0" w:color="auto"/>
              <w:right w:val="nil"/>
            </w:tcBorders>
          </w:tcPr>
          <w:p w14:paraId="182E1611" w14:textId="77777777" w:rsidR="002C58F5" w:rsidRPr="00D40553" w:rsidRDefault="002C58F5" w:rsidP="002C58F5">
            <w:pPr>
              <w:keepNext/>
              <w:keepLines/>
              <w:jc w:val="center"/>
            </w:pPr>
            <w:r w:rsidRPr="00D40553">
              <w:t>Pub_handsfree</w:t>
            </w:r>
          </w:p>
        </w:tc>
      </w:tr>
      <w:tr w:rsidR="002C58F5" w14:paraId="1AEB820B" w14:textId="77777777" w:rsidTr="002C58F5">
        <w:trPr>
          <w:jc w:val="center"/>
        </w:trPr>
        <w:tc>
          <w:tcPr>
            <w:tcW w:w="560" w:type="dxa"/>
            <w:tcBorders>
              <w:left w:val="nil"/>
              <w:right w:val="single" w:sz="12" w:space="0" w:color="auto"/>
            </w:tcBorders>
          </w:tcPr>
          <w:p w14:paraId="237C2169" w14:textId="77777777" w:rsidR="002C58F5" w:rsidRDefault="002C58F5" w:rsidP="002C58F5">
            <w:pPr>
              <w:keepNext/>
              <w:keepLines/>
              <w:jc w:val="center"/>
              <w:rPr>
                <w:lang w:val="en-US"/>
              </w:rPr>
            </w:pPr>
            <w:r>
              <w:rPr>
                <w:lang w:val="en-US"/>
              </w:rPr>
              <w:t>5</w:t>
            </w:r>
          </w:p>
        </w:tc>
        <w:tc>
          <w:tcPr>
            <w:tcW w:w="2547" w:type="dxa"/>
            <w:tcBorders>
              <w:left w:val="single" w:sz="12" w:space="0" w:color="auto"/>
              <w:right w:val="single" w:sz="12" w:space="0" w:color="auto"/>
            </w:tcBorders>
          </w:tcPr>
          <w:p w14:paraId="6C1A8412" w14:textId="77777777" w:rsidR="002C58F5" w:rsidRDefault="002C58F5" w:rsidP="002C58F5">
            <w:pPr>
              <w:keepNext/>
              <w:keepLines/>
              <w:jc w:val="center"/>
              <w:rPr>
                <w:lang w:val="en-US"/>
              </w:rPr>
            </w:pPr>
            <w:r w:rsidRPr="007E0A62">
              <w:rPr>
                <w:lang w:val="en-US"/>
              </w:rPr>
              <w:t>Road</w:t>
            </w:r>
          </w:p>
        </w:tc>
        <w:tc>
          <w:tcPr>
            <w:tcW w:w="2746" w:type="dxa"/>
            <w:tcBorders>
              <w:left w:val="single" w:sz="12" w:space="0" w:color="auto"/>
              <w:right w:val="single" w:sz="12" w:space="0" w:color="auto"/>
            </w:tcBorders>
          </w:tcPr>
          <w:p w14:paraId="504998F4" w14:textId="77777777" w:rsidR="002C58F5" w:rsidRDefault="002C58F5" w:rsidP="002C58F5">
            <w:pPr>
              <w:keepNext/>
              <w:keepLines/>
              <w:jc w:val="center"/>
              <w:rPr>
                <w:lang w:val="en-US"/>
              </w:rPr>
            </w:pPr>
            <w:r w:rsidRPr="007E0A62">
              <w:rPr>
                <w:lang w:val="en-US"/>
              </w:rPr>
              <w:t>Roadnoise_handset</w:t>
            </w:r>
          </w:p>
        </w:tc>
        <w:tc>
          <w:tcPr>
            <w:tcW w:w="2945" w:type="dxa"/>
            <w:tcBorders>
              <w:left w:val="single" w:sz="12" w:space="0" w:color="auto"/>
              <w:right w:val="nil"/>
            </w:tcBorders>
          </w:tcPr>
          <w:p w14:paraId="327DB091" w14:textId="77777777" w:rsidR="002C58F5" w:rsidRPr="00D40553" w:rsidRDefault="002C58F5" w:rsidP="002C58F5">
            <w:pPr>
              <w:keepNext/>
              <w:keepLines/>
              <w:jc w:val="center"/>
            </w:pPr>
            <w:r w:rsidRPr="00D40553">
              <w:t>Roadnoise_handsfree</w:t>
            </w:r>
          </w:p>
        </w:tc>
      </w:tr>
      <w:tr w:rsidR="002C58F5" w14:paraId="7F3FF34B" w14:textId="77777777" w:rsidTr="002C58F5">
        <w:trPr>
          <w:jc w:val="center"/>
        </w:trPr>
        <w:tc>
          <w:tcPr>
            <w:tcW w:w="560" w:type="dxa"/>
            <w:tcBorders>
              <w:left w:val="nil"/>
              <w:bottom w:val="nil"/>
              <w:right w:val="single" w:sz="12" w:space="0" w:color="auto"/>
            </w:tcBorders>
          </w:tcPr>
          <w:p w14:paraId="57E8B1E4" w14:textId="77777777" w:rsidR="002C58F5" w:rsidRDefault="002C58F5" w:rsidP="002C58F5">
            <w:pPr>
              <w:keepNext/>
              <w:keepLines/>
              <w:jc w:val="center"/>
              <w:rPr>
                <w:lang w:val="en-US"/>
              </w:rPr>
            </w:pPr>
            <w:r>
              <w:rPr>
                <w:lang w:val="en-US"/>
              </w:rPr>
              <w:t>6</w:t>
            </w:r>
          </w:p>
        </w:tc>
        <w:tc>
          <w:tcPr>
            <w:tcW w:w="2547" w:type="dxa"/>
            <w:tcBorders>
              <w:left w:val="single" w:sz="12" w:space="0" w:color="auto"/>
              <w:bottom w:val="nil"/>
              <w:right w:val="single" w:sz="12" w:space="0" w:color="auto"/>
            </w:tcBorders>
          </w:tcPr>
          <w:p w14:paraId="14FD6620" w14:textId="77777777" w:rsidR="002C58F5" w:rsidRDefault="002C58F5" w:rsidP="002C58F5">
            <w:pPr>
              <w:keepNext/>
              <w:keepLines/>
              <w:jc w:val="center"/>
              <w:rPr>
                <w:lang w:val="en-US"/>
              </w:rPr>
            </w:pPr>
            <w:r w:rsidRPr="007E0A62">
              <w:rPr>
                <w:lang w:val="en-US"/>
              </w:rPr>
              <w:t>Train station</w:t>
            </w:r>
          </w:p>
        </w:tc>
        <w:tc>
          <w:tcPr>
            <w:tcW w:w="2746" w:type="dxa"/>
            <w:tcBorders>
              <w:left w:val="single" w:sz="12" w:space="0" w:color="auto"/>
              <w:bottom w:val="nil"/>
              <w:right w:val="single" w:sz="12" w:space="0" w:color="auto"/>
            </w:tcBorders>
          </w:tcPr>
          <w:p w14:paraId="58439B7C" w14:textId="77777777" w:rsidR="002C58F5" w:rsidRDefault="002C58F5" w:rsidP="002C58F5">
            <w:pPr>
              <w:keepNext/>
              <w:keepLines/>
              <w:jc w:val="center"/>
              <w:rPr>
                <w:lang w:val="en-US"/>
              </w:rPr>
            </w:pPr>
            <w:r w:rsidRPr="007E0A62">
              <w:rPr>
                <w:lang w:val="en-US"/>
              </w:rPr>
              <w:t>TrainStation_handset</w:t>
            </w:r>
          </w:p>
        </w:tc>
        <w:tc>
          <w:tcPr>
            <w:tcW w:w="2945" w:type="dxa"/>
            <w:tcBorders>
              <w:left w:val="single" w:sz="12" w:space="0" w:color="auto"/>
              <w:bottom w:val="nil"/>
              <w:right w:val="nil"/>
            </w:tcBorders>
          </w:tcPr>
          <w:p w14:paraId="34B0D74A" w14:textId="77777777" w:rsidR="002C58F5" w:rsidRDefault="002C58F5" w:rsidP="002C58F5">
            <w:pPr>
              <w:keepNext/>
              <w:keepLines/>
              <w:jc w:val="center"/>
            </w:pPr>
            <w:r w:rsidRPr="00D40553">
              <w:t>TrainStation_handsfree</w:t>
            </w:r>
          </w:p>
        </w:tc>
      </w:tr>
    </w:tbl>
    <w:p w14:paraId="5365740A" w14:textId="206A99D5" w:rsidR="00A46097" w:rsidRPr="007E0A62" w:rsidRDefault="00A46097" w:rsidP="002C58F5">
      <w:pPr>
        <w:pStyle w:val="Beschriftung"/>
        <w:keepNext/>
        <w:rPr>
          <w:lang w:val="en-US"/>
        </w:rPr>
      </w:pPr>
      <w:bookmarkStart w:id="3" w:name="_Ref430355643"/>
      <w:r w:rsidRPr="007E0A62">
        <w:rPr>
          <w:lang w:val="en-US"/>
        </w:rPr>
        <w:t xml:space="preserve">Table </w:t>
      </w:r>
      <w:r w:rsidRPr="007E0A62">
        <w:rPr>
          <w:lang w:val="en-US"/>
        </w:rPr>
        <w:fldChar w:fldCharType="begin"/>
      </w:r>
      <w:r w:rsidRPr="007E0A62">
        <w:rPr>
          <w:lang w:val="en-US"/>
        </w:rPr>
        <w:instrText xml:space="preserve"> SEQ Table \* ARABIC </w:instrText>
      </w:r>
      <w:r w:rsidRPr="007E0A62">
        <w:rPr>
          <w:lang w:val="en-US"/>
        </w:rPr>
        <w:fldChar w:fldCharType="separate"/>
      </w:r>
      <w:r w:rsidR="007536FE">
        <w:rPr>
          <w:noProof/>
          <w:lang w:val="en-US"/>
        </w:rPr>
        <w:t>1</w:t>
      </w:r>
      <w:r w:rsidRPr="007E0A62">
        <w:rPr>
          <w:lang w:val="en-US"/>
        </w:rPr>
        <w:fldChar w:fldCharType="end"/>
      </w:r>
      <w:bookmarkEnd w:id="3"/>
      <w:r w:rsidRPr="007E0A62">
        <w:rPr>
          <w:lang w:val="en-US"/>
        </w:rPr>
        <w:t>: Background noise used for recordings</w:t>
      </w:r>
    </w:p>
    <w:p w14:paraId="76217DC5" w14:textId="77777777" w:rsidR="00A46097" w:rsidRDefault="00A46097" w:rsidP="00A46097">
      <w:pPr>
        <w:rPr>
          <w:lang w:val="en-US"/>
        </w:rPr>
      </w:pPr>
    </w:p>
    <w:p w14:paraId="7DE2DC1C" w14:textId="77777777" w:rsidR="00047E8A" w:rsidRDefault="00A46097" w:rsidP="0065058D">
      <w:pPr>
        <w:jc w:val="both"/>
        <w:rPr>
          <w:lang w:val="en-US"/>
        </w:rPr>
      </w:pPr>
      <w:r>
        <w:rPr>
          <w:lang w:val="en-US"/>
        </w:rPr>
        <w:t xml:space="preserve">Note: Silence condition was just recorded for </w:t>
      </w:r>
      <w:r w:rsidR="002C58F5">
        <w:rPr>
          <w:lang w:val="en-US"/>
        </w:rPr>
        <w:t xml:space="preserve">purpose of </w:t>
      </w:r>
      <w:r>
        <w:rPr>
          <w:lang w:val="en-US"/>
        </w:rPr>
        <w:t>level calibration of the processed files and was not part of the auditory experiment.</w:t>
      </w:r>
    </w:p>
    <w:p w14:paraId="03230D98" w14:textId="77777777" w:rsidR="002C58F5" w:rsidRPr="002C58F5" w:rsidRDefault="002C58F5" w:rsidP="002C58F5">
      <w:pPr>
        <w:pStyle w:val="berschrift2"/>
        <w:overflowPunct w:val="0"/>
        <w:autoSpaceDE w:val="0"/>
        <w:autoSpaceDN w:val="0"/>
        <w:adjustRightInd w:val="0"/>
        <w:spacing w:before="180" w:after="180" w:line="240" w:lineRule="auto"/>
        <w:textAlignment w:val="baseline"/>
      </w:pPr>
      <w:r w:rsidRPr="002C58F5">
        <w:t>Noise Reduction</w:t>
      </w:r>
    </w:p>
    <w:p w14:paraId="72CD3797" w14:textId="235B4D4F" w:rsidR="002C58F5" w:rsidRPr="002C58F5" w:rsidRDefault="002C58F5" w:rsidP="002C58F5">
      <w:pPr>
        <w:jc w:val="both"/>
        <w:rPr>
          <w:lang w:val="en-US"/>
        </w:rPr>
      </w:pPr>
      <w:r w:rsidRPr="002C58F5">
        <w:rPr>
          <w:lang w:val="en-US"/>
        </w:rPr>
        <w:t xml:space="preserve">According to the description in section 2.2, the mockup recordings were </w:t>
      </w:r>
      <w:r>
        <w:rPr>
          <w:lang w:val="en-US"/>
        </w:rPr>
        <w:t>conducted</w:t>
      </w:r>
      <w:r w:rsidRPr="002C58F5">
        <w:rPr>
          <w:lang w:val="en-US"/>
        </w:rPr>
        <w:t xml:space="preserve"> with a 2-channel microphone setup, which is needed for typical state-of-the-art noise </w:t>
      </w:r>
      <w:r w:rsidR="0097248D">
        <w:rPr>
          <w:lang w:val="en-US"/>
        </w:rPr>
        <w:t>suppression</w:t>
      </w:r>
      <w:r w:rsidR="0097248D" w:rsidRPr="002C58F5">
        <w:rPr>
          <w:lang w:val="en-US"/>
        </w:rPr>
        <w:t xml:space="preserve"> </w:t>
      </w:r>
      <w:r w:rsidRPr="002C58F5">
        <w:rPr>
          <w:lang w:val="en-US"/>
        </w:rPr>
        <w:t xml:space="preserve">algorithms. In order to simulate such modern signal processing of a mobile phone, several 2-channel noise reduction algorithms were applied. </w:t>
      </w:r>
      <w:r w:rsidR="0039575A">
        <w:rPr>
          <w:lang w:val="en-US"/>
        </w:rPr>
        <w:fldChar w:fldCharType="begin"/>
      </w:r>
      <w:r w:rsidR="0039575A">
        <w:rPr>
          <w:lang w:val="en-US"/>
        </w:rPr>
        <w:instrText xml:space="preserve"> REF _Ref459805029 \h </w:instrText>
      </w:r>
      <w:r w:rsidR="0039575A">
        <w:rPr>
          <w:lang w:val="en-US"/>
        </w:rPr>
      </w:r>
      <w:r w:rsidR="0039575A">
        <w:rPr>
          <w:lang w:val="en-US"/>
        </w:rPr>
        <w:fldChar w:fldCharType="separate"/>
      </w:r>
      <w:r w:rsidR="007536FE" w:rsidRPr="007E0A62">
        <w:rPr>
          <w:lang w:val="en-US"/>
        </w:rPr>
        <w:t xml:space="preserve">Table </w:t>
      </w:r>
      <w:r w:rsidR="007536FE">
        <w:rPr>
          <w:noProof/>
          <w:lang w:val="en-US"/>
        </w:rPr>
        <w:t>2</w:t>
      </w:r>
      <w:r w:rsidR="0039575A">
        <w:rPr>
          <w:lang w:val="en-US"/>
        </w:rPr>
        <w:fldChar w:fldCharType="end"/>
      </w:r>
      <w:r w:rsidR="0039575A">
        <w:rPr>
          <w:lang w:val="en-US"/>
        </w:rPr>
        <w:t xml:space="preserve"> </w:t>
      </w:r>
      <w:r w:rsidR="0097248D">
        <w:rPr>
          <w:lang w:val="en-US"/>
        </w:rPr>
        <w:t>gives the labeling of</w:t>
      </w:r>
      <w:r w:rsidR="0039575A">
        <w:rPr>
          <w:lang w:val="en-US"/>
        </w:rPr>
        <w:t xml:space="preserve"> the methods </w:t>
      </w:r>
      <w:r w:rsidR="002D6EEC">
        <w:rPr>
          <w:lang w:val="en-US"/>
        </w:rPr>
        <w:t xml:space="preserve">used, depending </w:t>
      </w:r>
      <w:r w:rsidR="0039575A">
        <w:rPr>
          <w:lang w:val="en-US"/>
        </w:rPr>
        <w:t xml:space="preserve">on the application (HS/HF). </w:t>
      </w:r>
    </w:p>
    <w:p w14:paraId="45DA7E9D" w14:textId="77777777" w:rsidR="00047E8A" w:rsidRDefault="00047E8A" w:rsidP="0065058D">
      <w:pPr>
        <w:jc w:val="both"/>
        <w:rPr>
          <w:lang w:val="en-US"/>
        </w:rPr>
      </w:pPr>
    </w:p>
    <w:tbl>
      <w:tblPr>
        <w:tblStyle w:val="Tabellenraster"/>
        <w:tblW w:w="0" w:type="auto"/>
        <w:jc w:val="center"/>
        <w:tblLook w:val="04A0" w:firstRow="1" w:lastRow="0" w:firstColumn="1" w:lastColumn="0" w:noHBand="0" w:noVBand="1"/>
      </w:tblPr>
      <w:tblGrid>
        <w:gridCol w:w="937"/>
        <w:gridCol w:w="2547"/>
        <w:gridCol w:w="2990"/>
      </w:tblGrid>
      <w:tr w:rsidR="002C58F5" w:rsidRPr="002C58F5" w14:paraId="58DD9E61" w14:textId="77777777" w:rsidTr="002C58F5">
        <w:trPr>
          <w:trHeight w:val="98"/>
          <w:jc w:val="center"/>
        </w:trPr>
        <w:tc>
          <w:tcPr>
            <w:tcW w:w="937" w:type="dxa"/>
            <w:tcBorders>
              <w:top w:val="nil"/>
              <w:left w:val="nil"/>
              <w:right w:val="single" w:sz="12" w:space="0" w:color="auto"/>
            </w:tcBorders>
            <w:vAlign w:val="center"/>
          </w:tcPr>
          <w:p w14:paraId="6A382706" w14:textId="77777777" w:rsidR="002C58F5" w:rsidRPr="002C58F5" w:rsidRDefault="002C58F5" w:rsidP="002C58F5">
            <w:pPr>
              <w:keepNext/>
              <w:keepLines/>
              <w:jc w:val="center"/>
              <w:rPr>
                <w:lang w:val="en-US"/>
              </w:rPr>
            </w:pPr>
            <w:r w:rsidRPr="002C58F5">
              <w:rPr>
                <w:lang w:val="en-US"/>
              </w:rPr>
              <w:t>ID</w:t>
            </w:r>
          </w:p>
        </w:tc>
        <w:tc>
          <w:tcPr>
            <w:tcW w:w="2547" w:type="dxa"/>
            <w:tcBorders>
              <w:top w:val="nil"/>
              <w:left w:val="single" w:sz="12" w:space="0" w:color="auto"/>
              <w:right w:val="single" w:sz="12" w:space="0" w:color="auto"/>
            </w:tcBorders>
            <w:vAlign w:val="center"/>
          </w:tcPr>
          <w:p w14:paraId="073DF0CB" w14:textId="77777777" w:rsidR="002C58F5" w:rsidRPr="002C58F5" w:rsidRDefault="002C58F5" w:rsidP="002C58F5">
            <w:pPr>
              <w:keepNext/>
              <w:keepLines/>
              <w:jc w:val="center"/>
              <w:rPr>
                <w:lang w:val="en-US"/>
              </w:rPr>
            </w:pPr>
            <w:r>
              <w:rPr>
                <w:lang w:val="en-US"/>
              </w:rPr>
              <w:t>Setting Title</w:t>
            </w:r>
          </w:p>
        </w:tc>
        <w:tc>
          <w:tcPr>
            <w:tcW w:w="2990" w:type="dxa"/>
            <w:tcBorders>
              <w:top w:val="nil"/>
              <w:left w:val="single" w:sz="12" w:space="0" w:color="auto"/>
              <w:right w:val="nil"/>
            </w:tcBorders>
            <w:vAlign w:val="center"/>
          </w:tcPr>
          <w:p w14:paraId="6E4B4687" w14:textId="77777777" w:rsidR="002C58F5" w:rsidRPr="002C58F5" w:rsidRDefault="002C58F5" w:rsidP="002C58F5">
            <w:pPr>
              <w:keepNext/>
              <w:keepLines/>
              <w:jc w:val="center"/>
              <w:rPr>
                <w:lang w:val="en-US"/>
              </w:rPr>
            </w:pPr>
            <w:r>
              <w:rPr>
                <w:lang w:val="en-US"/>
              </w:rPr>
              <w:t>Comment</w:t>
            </w:r>
          </w:p>
        </w:tc>
      </w:tr>
      <w:tr w:rsidR="002C58F5" w14:paraId="51427808" w14:textId="77777777" w:rsidTr="002C58F5">
        <w:trPr>
          <w:jc w:val="center"/>
        </w:trPr>
        <w:tc>
          <w:tcPr>
            <w:tcW w:w="937" w:type="dxa"/>
            <w:tcBorders>
              <w:top w:val="single" w:sz="12" w:space="0" w:color="auto"/>
              <w:left w:val="nil"/>
              <w:right w:val="single" w:sz="12" w:space="0" w:color="auto"/>
            </w:tcBorders>
          </w:tcPr>
          <w:p w14:paraId="4911DA76" w14:textId="77777777" w:rsidR="002C58F5" w:rsidRDefault="002C58F5" w:rsidP="002C58F5">
            <w:pPr>
              <w:keepNext/>
              <w:keepLines/>
              <w:jc w:val="center"/>
              <w:rPr>
                <w:lang w:val="en-US"/>
              </w:rPr>
            </w:pPr>
            <w:r>
              <w:rPr>
                <w:lang w:val="en-US"/>
              </w:rPr>
              <w:t>1</w:t>
            </w:r>
          </w:p>
        </w:tc>
        <w:tc>
          <w:tcPr>
            <w:tcW w:w="2547" w:type="dxa"/>
            <w:tcBorders>
              <w:top w:val="single" w:sz="12" w:space="0" w:color="auto"/>
              <w:left w:val="single" w:sz="12" w:space="0" w:color="auto"/>
              <w:right w:val="single" w:sz="12" w:space="0" w:color="auto"/>
            </w:tcBorders>
          </w:tcPr>
          <w:p w14:paraId="4CF6B7EF" w14:textId="77777777" w:rsidR="002C58F5" w:rsidRDefault="002C58F5" w:rsidP="002C58F5">
            <w:pPr>
              <w:keepNext/>
              <w:keepLines/>
              <w:jc w:val="center"/>
              <w:rPr>
                <w:lang w:val="en-US"/>
              </w:rPr>
            </w:pPr>
            <w:r>
              <w:rPr>
                <w:lang w:val="en-US"/>
              </w:rPr>
              <w:t>HS1</w:t>
            </w:r>
          </w:p>
        </w:tc>
        <w:tc>
          <w:tcPr>
            <w:tcW w:w="2990" w:type="dxa"/>
            <w:tcBorders>
              <w:top w:val="single" w:sz="12" w:space="0" w:color="auto"/>
              <w:left w:val="single" w:sz="12" w:space="0" w:color="auto"/>
              <w:right w:val="nil"/>
            </w:tcBorders>
          </w:tcPr>
          <w:p w14:paraId="2FFB2836" w14:textId="7E2E2B0F" w:rsidR="002C58F5" w:rsidRDefault="002C58F5" w:rsidP="002C58F5">
            <w:pPr>
              <w:keepNext/>
              <w:keepLines/>
              <w:jc w:val="center"/>
              <w:rPr>
                <w:lang w:val="en-US"/>
              </w:rPr>
            </w:pPr>
            <w:r>
              <w:rPr>
                <w:lang w:val="en-US"/>
              </w:rPr>
              <w:t>Only for handset mode</w:t>
            </w:r>
          </w:p>
        </w:tc>
      </w:tr>
      <w:tr w:rsidR="002C58F5" w14:paraId="19AD4E06" w14:textId="77777777" w:rsidTr="002C58F5">
        <w:trPr>
          <w:jc w:val="center"/>
        </w:trPr>
        <w:tc>
          <w:tcPr>
            <w:tcW w:w="937" w:type="dxa"/>
            <w:tcBorders>
              <w:left w:val="nil"/>
              <w:right w:val="single" w:sz="12" w:space="0" w:color="auto"/>
            </w:tcBorders>
          </w:tcPr>
          <w:p w14:paraId="7E03B1A1" w14:textId="77777777" w:rsidR="002C58F5" w:rsidRDefault="002C58F5" w:rsidP="002C58F5">
            <w:pPr>
              <w:keepNext/>
              <w:keepLines/>
              <w:jc w:val="center"/>
              <w:rPr>
                <w:lang w:val="en-US"/>
              </w:rPr>
            </w:pPr>
            <w:r>
              <w:rPr>
                <w:lang w:val="en-US"/>
              </w:rPr>
              <w:t>2</w:t>
            </w:r>
          </w:p>
        </w:tc>
        <w:tc>
          <w:tcPr>
            <w:tcW w:w="2547" w:type="dxa"/>
            <w:tcBorders>
              <w:left w:val="single" w:sz="12" w:space="0" w:color="auto"/>
              <w:right w:val="single" w:sz="12" w:space="0" w:color="auto"/>
            </w:tcBorders>
          </w:tcPr>
          <w:p w14:paraId="6EC26ED0" w14:textId="77777777" w:rsidR="002C58F5" w:rsidRDefault="002C58F5" w:rsidP="002C58F5">
            <w:pPr>
              <w:keepNext/>
              <w:keepLines/>
              <w:jc w:val="center"/>
              <w:rPr>
                <w:lang w:val="en-US"/>
              </w:rPr>
            </w:pPr>
            <w:r>
              <w:rPr>
                <w:lang w:val="en-US"/>
              </w:rPr>
              <w:t>HS2</w:t>
            </w:r>
          </w:p>
        </w:tc>
        <w:tc>
          <w:tcPr>
            <w:tcW w:w="2990" w:type="dxa"/>
            <w:tcBorders>
              <w:left w:val="single" w:sz="12" w:space="0" w:color="auto"/>
              <w:right w:val="nil"/>
            </w:tcBorders>
          </w:tcPr>
          <w:p w14:paraId="34220F2F" w14:textId="77777777" w:rsidR="002C58F5" w:rsidRDefault="002C58F5" w:rsidP="002C58F5">
            <w:pPr>
              <w:keepNext/>
              <w:keepLines/>
              <w:jc w:val="center"/>
              <w:rPr>
                <w:lang w:val="en-US"/>
              </w:rPr>
            </w:pPr>
            <w:r>
              <w:rPr>
                <w:lang w:val="en-US"/>
              </w:rPr>
              <w:t>Only for handset mode</w:t>
            </w:r>
          </w:p>
        </w:tc>
      </w:tr>
      <w:tr w:rsidR="002C58F5" w14:paraId="4C892E07" w14:textId="77777777" w:rsidTr="002C58F5">
        <w:trPr>
          <w:jc w:val="center"/>
        </w:trPr>
        <w:tc>
          <w:tcPr>
            <w:tcW w:w="937" w:type="dxa"/>
            <w:tcBorders>
              <w:left w:val="nil"/>
              <w:right w:val="single" w:sz="12" w:space="0" w:color="auto"/>
            </w:tcBorders>
          </w:tcPr>
          <w:p w14:paraId="28970EC1" w14:textId="77777777" w:rsidR="002C58F5" w:rsidRDefault="002C58F5" w:rsidP="002C58F5">
            <w:pPr>
              <w:keepNext/>
              <w:keepLines/>
              <w:jc w:val="center"/>
              <w:rPr>
                <w:lang w:val="en-US"/>
              </w:rPr>
            </w:pPr>
            <w:r>
              <w:rPr>
                <w:lang w:val="en-US"/>
              </w:rPr>
              <w:t>3</w:t>
            </w:r>
          </w:p>
        </w:tc>
        <w:tc>
          <w:tcPr>
            <w:tcW w:w="2547" w:type="dxa"/>
            <w:tcBorders>
              <w:left w:val="single" w:sz="12" w:space="0" w:color="auto"/>
              <w:right w:val="single" w:sz="12" w:space="0" w:color="auto"/>
            </w:tcBorders>
          </w:tcPr>
          <w:p w14:paraId="461DBC08" w14:textId="77777777" w:rsidR="002C58F5" w:rsidRDefault="002C58F5" w:rsidP="002C58F5">
            <w:pPr>
              <w:keepNext/>
              <w:keepLines/>
              <w:jc w:val="center"/>
              <w:rPr>
                <w:lang w:val="en-US"/>
              </w:rPr>
            </w:pPr>
            <w:r>
              <w:rPr>
                <w:lang w:val="en-US"/>
              </w:rPr>
              <w:t xml:space="preserve">HF1 </w:t>
            </w:r>
          </w:p>
        </w:tc>
        <w:tc>
          <w:tcPr>
            <w:tcW w:w="2990" w:type="dxa"/>
            <w:tcBorders>
              <w:left w:val="single" w:sz="12" w:space="0" w:color="auto"/>
              <w:right w:val="nil"/>
            </w:tcBorders>
          </w:tcPr>
          <w:p w14:paraId="7DC36867" w14:textId="77777777" w:rsidR="002C58F5" w:rsidRDefault="002C58F5" w:rsidP="002C58F5">
            <w:pPr>
              <w:keepNext/>
              <w:keepLines/>
              <w:jc w:val="center"/>
              <w:rPr>
                <w:lang w:val="en-US"/>
              </w:rPr>
            </w:pPr>
            <w:r>
              <w:rPr>
                <w:lang w:val="en-US"/>
              </w:rPr>
              <w:t>Only for hands-free mode</w:t>
            </w:r>
          </w:p>
        </w:tc>
      </w:tr>
      <w:tr w:rsidR="002C58F5" w14:paraId="2FFC517B" w14:textId="77777777" w:rsidTr="002C58F5">
        <w:trPr>
          <w:jc w:val="center"/>
        </w:trPr>
        <w:tc>
          <w:tcPr>
            <w:tcW w:w="937" w:type="dxa"/>
            <w:tcBorders>
              <w:left w:val="nil"/>
              <w:bottom w:val="nil"/>
              <w:right w:val="single" w:sz="12" w:space="0" w:color="auto"/>
            </w:tcBorders>
          </w:tcPr>
          <w:p w14:paraId="45B7B110" w14:textId="77777777" w:rsidR="002C58F5" w:rsidRDefault="002C58F5" w:rsidP="002C58F5">
            <w:pPr>
              <w:keepNext/>
              <w:keepLines/>
              <w:jc w:val="center"/>
              <w:rPr>
                <w:lang w:val="en-US"/>
              </w:rPr>
            </w:pPr>
            <w:r>
              <w:rPr>
                <w:lang w:val="en-US"/>
              </w:rPr>
              <w:t>4</w:t>
            </w:r>
          </w:p>
        </w:tc>
        <w:tc>
          <w:tcPr>
            <w:tcW w:w="2547" w:type="dxa"/>
            <w:tcBorders>
              <w:left w:val="single" w:sz="12" w:space="0" w:color="auto"/>
              <w:bottom w:val="nil"/>
              <w:right w:val="single" w:sz="12" w:space="0" w:color="auto"/>
            </w:tcBorders>
          </w:tcPr>
          <w:p w14:paraId="33108995" w14:textId="77777777" w:rsidR="002C58F5" w:rsidRDefault="002C58F5" w:rsidP="002C58F5">
            <w:pPr>
              <w:keepNext/>
              <w:keepLines/>
              <w:jc w:val="center"/>
              <w:rPr>
                <w:lang w:val="en-US"/>
              </w:rPr>
            </w:pPr>
            <w:r>
              <w:rPr>
                <w:lang w:val="en-US"/>
              </w:rPr>
              <w:t>HF2</w:t>
            </w:r>
          </w:p>
        </w:tc>
        <w:tc>
          <w:tcPr>
            <w:tcW w:w="2990" w:type="dxa"/>
            <w:tcBorders>
              <w:left w:val="single" w:sz="12" w:space="0" w:color="auto"/>
              <w:bottom w:val="nil"/>
              <w:right w:val="nil"/>
            </w:tcBorders>
          </w:tcPr>
          <w:p w14:paraId="1C7AD9A5" w14:textId="77777777" w:rsidR="002C58F5" w:rsidRDefault="002C58F5" w:rsidP="002C58F5">
            <w:pPr>
              <w:keepNext/>
              <w:keepLines/>
              <w:jc w:val="center"/>
              <w:rPr>
                <w:lang w:val="en-US"/>
              </w:rPr>
            </w:pPr>
            <w:r>
              <w:rPr>
                <w:lang w:val="en-US"/>
              </w:rPr>
              <w:t>Only for hands-free mode</w:t>
            </w:r>
          </w:p>
        </w:tc>
      </w:tr>
    </w:tbl>
    <w:p w14:paraId="7DCE9A8C" w14:textId="13A7822A" w:rsidR="002C58F5" w:rsidRPr="007E0A62" w:rsidRDefault="002C58F5" w:rsidP="002C58F5">
      <w:pPr>
        <w:pStyle w:val="Beschriftung"/>
        <w:keepNext/>
        <w:rPr>
          <w:lang w:val="en-US"/>
        </w:rPr>
      </w:pPr>
      <w:bookmarkStart w:id="4" w:name="_Ref459805029"/>
      <w:r w:rsidRPr="007E0A62">
        <w:rPr>
          <w:lang w:val="en-US"/>
        </w:rPr>
        <w:t xml:space="preserve">Table </w:t>
      </w:r>
      <w:r w:rsidRPr="007E0A62">
        <w:rPr>
          <w:lang w:val="en-US"/>
        </w:rPr>
        <w:fldChar w:fldCharType="begin"/>
      </w:r>
      <w:r w:rsidRPr="007E0A62">
        <w:rPr>
          <w:lang w:val="en-US"/>
        </w:rPr>
        <w:instrText xml:space="preserve"> SEQ Table \* ARABIC </w:instrText>
      </w:r>
      <w:r w:rsidRPr="007E0A62">
        <w:rPr>
          <w:lang w:val="en-US"/>
        </w:rPr>
        <w:fldChar w:fldCharType="separate"/>
      </w:r>
      <w:r w:rsidR="007536FE">
        <w:rPr>
          <w:noProof/>
          <w:lang w:val="en-US"/>
        </w:rPr>
        <w:t>2</w:t>
      </w:r>
      <w:r w:rsidRPr="007E0A62">
        <w:rPr>
          <w:lang w:val="en-US"/>
        </w:rPr>
        <w:fldChar w:fldCharType="end"/>
      </w:r>
      <w:bookmarkEnd w:id="4"/>
      <w:r w:rsidRPr="007E0A62">
        <w:rPr>
          <w:lang w:val="en-US"/>
        </w:rPr>
        <w:t xml:space="preserve">: </w:t>
      </w:r>
      <w:r w:rsidR="0097248D">
        <w:rPr>
          <w:lang w:val="en-US"/>
        </w:rPr>
        <w:t>Labels for the different noise suppression methods</w:t>
      </w:r>
    </w:p>
    <w:p w14:paraId="7A0BD5E8" w14:textId="00B18DF8" w:rsidR="00A3219F" w:rsidRDefault="0039575A" w:rsidP="0065058D">
      <w:pPr>
        <w:jc w:val="both"/>
        <w:rPr>
          <w:lang w:val="en-US"/>
        </w:rPr>
      </w:pPr>
      <w:r>
        <w:rPr>
          <w:lang w:val="en-US"/>
        </w:rPr>
        <w:t>Note: The applied algorithm</w:t>
      </w:r>
      <w:r w:rsidR="00887380">
        <w:rPr>
          <w:lang w:val="en-US"/>
        </w:rPr>
        <w:t xml:space="preserve"> </w:t>
      </w:r>
      <w:r>
        <w:rPr>
          <w:lang w:val="en-US"/>
        </w:rPr>
        <w:t>s</w:t>
      </w:r>
      <w:r w:rsidR="00887380">
        <w:rPr>
          <w:lang w:val="en-US"/>
        </w:rPr>
        <w:t>ettings</w:t>
      </w:r>
      <w:r>
        <w:rPr>
          <w:lang w:val="en-US"/>
        </w:rPr>
        <w:t xml:space="preserve"> do not </w:t>
      </w:r>
      <w:r w:rsidR="00887380">
        <w:rPr>
          <w:lang w:val="en-US"/>
        </w:rPr>
        <w:t xml:space="preserve">necessarily </w:t>
      </w:r>
      <w:r>
        <w:rPr>
          <w:lang w:val="en-US"/>
        </w:rPr>
        <w:t>represent a certain degree of noise suppression (like “soft” vs “aggressive” as in previous work)</w:t>
      </w:r>
      <w:r w:rsidR="00887380">
        <w:rPr>
          <w:lang w:val="en-US"/>
        </w:rPr>
        <w:t xml:space="preserve">. Both methods were selected in order to achieve a suitable trade-off between preserving a certain amount of the speech signal and introducing a noticeable amount of speech degradations. </w:t>
      </w:r>
      <w:r w:rsidR="00A3219F">
        <w:rPr>
          <w:lang w:val="en-US"/>
        </w:rPr>
        <w:t>The modes HS1 / HF1 (or HS2 / HF2) are also not related to each other.</w:t>
      </w:r>
    </w:p>
    <w:p w14:paraId="331A1899" w14:textId="509AE359" w:rsidR="002C58F5" w:rsidRDefault="00887380" w:rsidP="0065058D">
      <w:pPr>
        <w:jc w:val="both"/>
        <w:rPr>
          <w:lang w:val="en-US"/>
        </w:rPr>
      </w:pPr>
      <w:r>
        <w:rPr>
          <w:lang w:val="en-US"/>
        </w:rPr>
        <w:t xml:space="preserve">The auditory results of the different settings are analyzed in </w:t>
      </w:r>
      <w:r w:rsidR="00A3219F">
        <w:rPr>
          <w:lang w:val="en-US"/>
        </w:rPr>
        <w:t xml:space="preserve">detail in </w:t>
      </w:r>
      <w:r>
        <w:rPr>
          <w:lang w:val="en-US"/>
        </w:rPr>
        <w:t>the next chapter.</w:t>
      </w:r>
    </w:p>
    <w:p w14:paraId="0B2E6E0B" w14:textId="77777777" w:rsidR="00887380" w:rsidRPr="00887380" w:rsidRDefault="00887380" w:rsidP="00887380">
      <w:pPr>
        <w:pStyle w:val="berschrift2"/>
        <w:overflowPunct w:val="0"/>
        <w:autoSpaceDE w:val="0"/>
        <w:autoSpaceDN w:val="0"/>
        <w:adjustRightInd w:val="0"/>
        <w:spacing w:before="180" w:after="180" w:line="240" w:lineRule="auto"/>
        <w:textAlignment w:val="baseline"/>
      </w:pPr>
      <w:r>
        <w:lastRenderedPageBreak/>
        <w:t>Codec</w:t>
      </w:r>
    </w:p>
    <w:p w14:paraId="0F4041EA" w14:textId="63271185" w:rsidR="00887380" w:rsidRDefault="00887380" w:rsidP="00887380">
      <w:pPr>
        <w:jc w:val="both"/>
        <w:rPr>
          <w:lang w:val="en-US"/>
        </w:rPr>
      </w:pPr>
      <w:r w:rsidRPr="00887380">
        <w:rPr>
          <w:lang w:val="en-US"/>
        </w:rPr>
        <w:t xml:space="preserve">Finally, all </w:t>
      </w:r>
      <w:r>
        <w:rPr>
          <w:lang w:val="en-US"/>
        </w:rPr>
        <w:t xml:space="preserve">processed </w:t>
      </w:r>
      <w:r w:rsidRPr="00887380">
        <w:rPr>
          <w:lang w:val="en-US"/>
        </w:rPr>
        <w:t xml:space="preserve">recordings were first encoded and then decoded </w:t>
      </w:r>
      <w:r w:rsidR="002A4292">
        <w:rPr>
          <w:lang w:val="en-US"/>
        </w:rPr>
        <w:t xml:space="preserve">offline </w:t>
      </w:r>
      <w:r w:rsidRPr="00887380">
        <w:rPr>
          <w:lang w:val="en-US"/>
        </w:rPr>
        <w:t xml:space="preserve">with </w:t>
      </w:r>
      <w:r>
        <w:rPr>
          <w:lang w:val="en-US"/>
        </w:rPr>
        <w:t>EVS-SWB</w:t>
      </w:r>
      <w:r w:rsidR="002A4292">
        <w:rPr>
          <w:lang w:val="en-US"/>
        </w:rPr>
        <w:t xml:space="preserve"> (fixed point version, Windows command line binary)</w:t>
      </w:r>
      <w:r>
        <w:rPr>
          <w:lang w:val="en-US"/>
        </w:rPr>
        <w:t>. Two</w:t>
      </w:r>
      <w:r w:rsidRPr="00887380">
        <w:rPr>
          <w:lang w:val="en-US"/>
        </w:rPr>
        <w:t xml:space="preserve"> bit rates </w:t>
      </w:r>
      <w:r>
        <w:rPr>
          <w:lang w:val="en-US"/>
        </w:rPr>
        <w:t xml:space="preserve">of 13.2 and 24.4 kbit/s </w:t>
      </w:r>
      <w:r w:rsidRPr="00887380">
        <w:rPr>
          <w:lang w:val="en-US"/>
        </w:rPr>
        <w:t>were arbitrar</w:t>
      </w:r>
      <w:r>
        <w:rPr>
          <w:lang w:val="en-US"/>
        </w:rPr>
        <w:t>il</w:t>
      </w:r>
      <w:r w:rsidR="002A4292">
        <w:rPr>
          <w:lang w:val="en-US"/>
        </w:rPr>
        <w:t>y chosen for this evaluation. For the export of signals to digital 16-bit linear representation, an overload point of 3.0 dBm0 was chosen. Since only SWB should be regarded, an internal codec sampling rate of 32 kHz was selected.</w:t>
      </w:r>
    </w:p>
    <w:p w14:paraId="40BFD75C" w14:textId="5A4AD18A" w:rsidR="002B5C96" w:rsidRDefault="002A4292" w:rsidP="00887380">
      <w:pPr>
        <w:jc w:val="both"/>
        <w:rPr>
          <w:lang w:val="en-US"/>
        </w:rPr>
      </w:pPr>
      <w:r>
        <w:rPr>
          <w:lang w:val="en-US"/>
        </w:rPr>
        <w:t>The command line calls for encoding / decoding are given by:</w:t>
      </w:r>
    </w:p>
    <w:p w14:paraId="6A1D010A" w14:textId="3BC35691" w:rsidR="002B5C96" w:rsidRDefault="00DA04A2" w:rsidP="00887380">
      <w:pPr>
        <w:jc w:val="both"/>
        <w:rPr>
          <w:lang w:val="en-US"/>
        </w:rPr>
      </w:pPr>
      <w:r>
        <w:rPr>
          <w:lang w:val="en-US"/>
        </w:rPr>
        <w:t>EVS_cod</w:t>
      </w:r>
      <w:r w:rsidR="002A4292">
        <w:rPr>
          <w:lang w:val="en-US"/>
        </w:rPr>
        <w:t xml:space="preserve">.exe </w:t>
      </w:r>
      <w:r w:rsidR="002A4292" w:rsidRPr="002A4292">
        <w:rPr>
          <w:lang w:val="en-US"/>
        </w:rPr>
        <w:t xml:space="preserve">-max_band SWB 13200 32 </w:t>
      </w:r>
      <w:r w:rsidR="002A4292">
        <w:rPr>
          <w:lang w:val="en-US"/>
        </w:rPr>
        <w:t>uncodedInput</w:t>
      </w:r>
      <w:r w:rsidR="002A4292" w:rsidRPr="002A4292">
        <w:rPr>
          <w:lang w:val="en-US"/>
        </w:rPr>
        <w:t xml:space="preserve">.pcm </w:t>
      </w:r>
      <w:r w:rsidR="002A4292">
        <w:rPr>
          <w:lang w:val="en-US"/>
        </w:rPr>
        <w:t>tmpEncoded</w:t>
      </w:r>
      <w:r w:rsidR="002A4292" w:rsidRPr="002A4292">
        <w:rPr>
          <w:lang w:val="en-US"/>
        </w:rPr>
        <w:t>.cod</w:t>
      </w:r>
    </w:p>
    <w:p w14:paraId="74195F06" w14:textId="72861BD1" w:rsidR="002A4292" w:rsidRPr="00887380" w:rsidRDefault="002A4292" w:rsidP="00887380">
      <w:pPr>
        <w:jc w:val="both"/>
        <w:rPr>
          <w:lang w:val="en-US"/>
        </w:rPr>
      </w:pPr>
      <w:r w:rsidRPr="002A4292">
        <w:rPr>
          <w:lang w:val="en-US"/>
        </w:rPr>
        <w:t xml:space="preserve">EVS_dec.exe 32 </w:t>
      </w:r>
      <w:r>
        <w:rPr>
          <w:lang w:val="en-US"/>
        </w:rPr>
        <w:t>tmpEncoded</w:t>
      </w:r>
      <w:r w:rsidRPr="002A4292">
        <w:rPr>
          <w:lang w:val="en-US"/>
        </w:rPr>
        <w:t xml:space="preserve">.cod </w:t>
      </w:r>
      <w:r>
        <w:rPr>
          <w:lang w:val="en-US"/>
        </w:rPr>
        <w:t>codedOutput</w:t>
      </w:r>
      <w:r w:rsidRPr="002A4292">
        <w:rPr>
          <w:lang w:val="en-US"/>
        </w:rPr>
        <w:t>.pcm</w:t>
      </w:r>
    </w:p>
    <w:p w14:paraId="2F2D5E0A" w14:textId="77777777" w:rsidR="00887380" w:rsidRDefault="00887380" w:rsidP="00887380">
      <w:pPr>
        <w:pStyle w:val="berschrift2"/>
        <w:overflowPunct w:val="0"/>
        <w:autoSpaceDE w:val="0"/>
        <w:autoSpaceDN w:val="0"/>
        <w:adjustRightInd w:val="0"/>
        <w:spacing w:before="180" w:after="180" w:line="240" w:lineRule="auto"/>
        <w:textAlignment w:val="baseline"/>
      </w:pPr>
      <w:r>
        <w:t>Level calibration and sample selection</w:t>
      </w:r>
    </w:p>
    <w:p w14:paraId="7A7D69AA" w14:textId="77777777" w:rsidR="00A04AA2" w:rsidRDefault="00A04AA2" w:rsidP="0065058D">
      <w:pPr>
        <w:jc w:val="both"/>
        <w:rPr>
          <w:lang w:val="en-US"/>
        </w:rPr>
      </w:pPr>
      <w:r>
        <w:rPr>
          <w:lang w:val="en-US"/>
        </w:rPr>
        <w:t>In overall, 48 test conditions were obtained</w:t>
      </w:r>
      <w:r w:rsidR="00D10283">
        <w:rPr>
          <w:lang w:val="en-US"/>
        </w:rPr>
        <w:t xml:space="preserve"> with the processing chain described above</w:t>
      </w:r>
      <w:r>
        <w:rPr>
          <w:lang w:val="en-US"/>
        </w:rPr>
        <w:t>:</w:t>
      </w:r>
    </w:p>
    <w:p w14:paraId="384B9C43" w14:textId="77777777" w:rsidR="00A04AA2" w:rsidRDefault="00516789" w:rsidP="00516789">
      <w:pPr>
        <w:pStyle w:val="Listenabsatz"/>
        <w:numPr>
          <w:ilvl w:val="0"/>
          <w:numId w:val="25"/>
        </w:numPr>
        <w:jc w:val="both"/>
        <w:rPr>
          <w:rFonts w:ascii="Arial" w:hAnsi="Arial"/>
          <w:sz w:val="22"/>
          <w:lang w:val="en-US"/>
        </w:rPr>
      </w:pPr>
      <w:r w:rsidRPr="00516789">
        <w:rPr>
          <w:rFonts w:ascii="Arial" w:hAnsi="Arial"/>
          <w:sz w:val="22"/>
          <w:lang w:val="en-US"/>
        </w:rPr>
        <w:t xml:space="preserve">6 </w:t>
      </w:r>
      <w:r>
        <w:rPr>
          <w:rFonts w:ascii="Arial" w:hAnsi="Arial"/>
          <w:sz w:val="22"/>
          <w:lang w:val="en-US"/>
        </w:rPr>
        <w:t>background noises</w:t>
      </w:r>
    </w:p>
    <w:p w14:paraId="47B699C5" w14:textId="77777777" w:rsidR="00516789" w:rsidRDefault="00516789" w:rsidP="00516789">
      <w:pPr>
        <w:pStyle w:val="Listenabsatz"/>
        <w:numPr>
          <w:ilvl w:val="0"/>
          <w:numId w:val="25"/>
        </w:numPr>
        <w:jc w:val="both"/>
        <w:rPr>
          <w:rFonts w:ascii="Arial" w:hAnsi="Arial"/>
          <w:sz w:val="22"/>
          <w:lang w:val="en-US"/>
        </w:rPr>
      </w:pPr>
      <w:r>
        <w:rPr>
          <w:rFonts w:ascii="Arial" w:hAnsi="Arial"/>
          <w:sz w:val="22"/>
          <w:lang w:val="en-US"/>
        </w:rPr>
        <w:t>2 application modes (HS/HF)</w:t>
      </w:r>
    </w:p>
    <w:p w14:paraId="4335F5D4" w14:textId="77777777" w:rsidR="00516789" w:rsidRDefault="00516789" w:rsidP="00516789">
      <w:pPr>
        <w:pStyle w:val="Listenabsatz"/>
        <w:numPr>
          <w:ilvl w:val="0"/>
          <w:numId w:val="25"/>
        </w:numPr>
        <w:jc w:val="both"/>
        <w:rPr>
          <w:rFonts w:ascii="Arial" w:hAnsi="Arial"/>
          <w:sz w:val="22"/>
          <w:lang w:val="en-US"/>
        </w:rPr>
      </w:pPr>
      <w:r>
        <w:rPr>
          <w:rFonts w:ascii="Arial" w:hAnsi="Arial"/>
          <w:sz w:val="22"/>
          <w:lang w:val="en-US"/>
        </w:rPr>
        <w:t>2 noise reduction settings</w:t>
      </w:r>
    </w:p>
    <w:p w14:paraId="0824A900" w14:textId="77777777" w:rsidR="00516789" w:rsidRDefault="00516789" w:rsidP="00516789">
      <w:pPr>
        <w:pStyle w:val="Listenabsatz"/>
        <w:numPr>
          <w:ilvl w:val="0"/>
          <w:numId w:val="25"/>
        </w:numPr>
        <w:jc w:val="both"/>
        <w:rPr>
          <w:rFonts w:ascii="Arial" w:hAnsi="Arial"/>
          <w:sz w:val="22"/>
          <w:lang w:val="en-US"/>
        </w:rPr>
      </w:pPr>
      <w:r>
        <w:rPr>
          <w:rFonts w:ascii="Arial" w:hAnsi="Arial"/>
          <w:sz w:val="22"/>
          <w:lang w:val="en-US"/>
        </w:rPr>
        <w:t>2 codec bit rates</w:t>
      </w:r>
    </w:p>
    <w:p w14:paraId="01741675" w14:textId="77777777" w:rsidR="00516789" w:rsidRPr="00516789" w:rsidRDefault="00516789" w:rsidP="00516789">
      <w:pPr>
        <w:pStyle w:val="Listenabsatz"/>
        <w:jc w:val="both"/>
        <w:rPr>
          <w:rFonts w:ascii="Arial" w:hAnsi="Arial"/>
          <w:sz w:val="22"/>
          <w:lang w:val="en-US"/>
        </w:rPr>
      </w:pPr>
    </w:p>
    <w:p w14:paraId="5D8E357C" w14:textId="23282300" w:rsidR="00887380" w:rsidRDefault="00A04AA2" w:rsidP="0065058D">
      <w:pPr>
        <w:jc w:val="both"/>
        <w:rPr>
          <w:lang w:val="en-US"/>
        </w:rPr>
      </w:pPr>
      <w:r>
        <w:rPr>
          <w:lang w:val="en-US"/>
        </w:rPr>
        <w:t xml:space="preserve">When processing the acoustically captured recording by the noise reduction algorithms, the absolute level information is lost, i.e. a re-calibration to a desired active speech level of 73 dB SPL according to </w:t>
      </w:r>
      <w:r>
        <w:rPr>
          <w:lang w:val="en-US"/>
        </w:rPr>
        <w:fldChar w:fldCharType="begin"/>
      </w:r>
      <w:r>
        <w:rPr>
          <w:lang w:val="en-US"/>
        </w:rPr>
        <w:instrText xml:space="preserve"> REF _Ref459796818 \r \h </w:instrText>
      </w:r>
      <w:r>
        <w:rPr>
          <w:lang w:val="en-US"/>
        </w:rPr>
      </w:r>
      <w:r>
        <w:rPr>
          <w:lang w:val="en-US"/>
        </w:rPr>
        <w:fldChar w:fldCharType="separate"/>
      </w:r>
      <w:r w:rsidR="007536FE">
        <w:rPr>
          <w:lang w:val="en-US"/>
        </w:rPr>
        <w:t>[3]</w:t>
      </w:r>
      <w:r>
        <w:rPr>
          <w:lang w:val="en-US"/>
        </w:rPr>
        <w:fldChar w:fldCharType="end"/>
      </w:r>
      <w:r>
        <w:rPr>
          <w:lang w:val="en-US"/>
        </w:rPr>
        <w:t xml:space="preserve"> is necessary. </w:t>
      </w:r>
      <w:r w:rsidR="00887380">
        <w:rPr>
          <w:lang w:val="en-US"/>
        </w:rPr>
        <w:t xml:space="preserve">As mentioned before, also the </w:t>
      </w:r>
      <w:r>
        <w:rPr>
          <w:lang w:val="en-US"/>
        </w:rPr>
        <w:t xml:space="preserve">silent condition was recorded and processed by the noise reduction systems and coding/decoding procedure. </w:t>
      </w:r>
      <w:r w:rsidR="00D10283">
        <w:rPr>
          <w:lang w:val="en-US"/>
        </w:rPr>
        <w:t xml:space="preserve">For each mode, </w:t>
      </w:r>
      <w:r>
        <w:rPr>
          <w:lang w:val="en-US"/>
        </w:rPr>
        <w:t>noise reduction setting</w:t>
      </w:r>
      <w:r w:rsidR="00D10283">
        <w:rPr>
          <w:lang w:val="en-US"/>
        </w:rPr>
        <w:t xml:space="preserve"> and codec bit rate</w:t>
      </w:r>
      <w:r>
        <w:rPr>
          <w:lang w:val="en-US"/>
        </w:rPr>
        <w:t>, the difference in active speech level between the silent condition and the target level of 73 dB is determined. This offset is then applied on all background noise</w:t>
      </w:r>
      <w:r w:rsidR="00D10283">
        <w:rPr>
          <w:lang w:val="en-US"/>
        </w:rPr>
        <w:t xml:space="preserve"> conditions which include the same mode / noise reduction setting / codec bit rate.</w:t>
      </w:r>
    </w:p>
    <w:p w14:paraId="33A6AB9E" w14:textId="77777777" w:rsidR="00D10283" w:rsidRDefault="00D10283" w:rsidP="0065058D">
      <w:pPr>
        <w:jc w:val="both"/>
        <w:rPr>
          <w:lang w:val="en-US"/>
        </w:rPr>
      </w:pPr>
    </w:p>
    <w:p w14:paraId="1C129BFA" w14:textId="363B5477" w:rsidR="006F208B" w:rsidRDefault="00C523C2" w:rsidP="0065058D">
      <w:pPr>
        <w:jc w:val="both"/>
        <w:rPr>
          <w:lang w:val="en-US"/>
        </w:rPr>
      </w:pPr>
      <w:r>
        <w:rPr>
          <w:lang w:val="en-US"/>
        </w:rPr>
        <w:t xml:space="preserve">Similar as in </w:t>
      </w:r>
      <w:r w:rsidR="003B64A4">
        <w:rPr>
          <w:lang w:val="en-US"/>
        </w:rPr>
        <w:t xml:space="preserve">the database presented in </w:t>
      </w:r>
      <w:r>
        <w:rPr>
          <w:lang w:val="en-US"/>
        </w:rPr>
        <w:fldChar w:fldCharType="begin"/>
      </w:r>
      <w:r>
        <w:rPr>
          <w:lang w:val="en-US"/>
        </w:rPr>
        <w:instrText xml:space="preserve"> REF _Ref459810741 \r \h </w:instrText>
      </w:r>
      <w:r>
        <w:rPr>
          <w:lang w:val="en-US"/>
        </w:rPr>
      </w:r>
      <w:r>
        <w:rPr>
          <w:lang w:val="en-US"/>
        </w:rPr>
        <w:fldChar w:fldCharType="separate"/>
      </w:r>
      <w:r w:rsidR="007536FE">
        <w:rPr>
          <w:lang w:val="en-US"/>
        </w:rPr>
        <w:t>[5]</w:t>
      </w:r>
      <w:r>
        <w:rPr>
          <w:lang w:val="en-US"/>
        </w:rPr>
        <w:fldChar w:fldCharType="end"/>
      </w:r>
      <w:r>
        <w:rPr>
          <w:lang w:val="en-US"/>
        </w:rPr>
        <w:t>,</w:t>
      </w:r>
      <w:r w:rsidR="003B64A4">
        <w:rPr>
          <w:lang w:val="en-US"/>
        </w:rPr>
        <w:t xml:space="preserve"> a reduced number of six samples per condition was used in the evaluation. </w:t>
      </w:r>
      <w:r>
        <w:rPr>
          <w:lang w:val="en-US"/>
        </w:rPr>
        <w:t xml:space="preserve">To include as many different </w:t>
      </w:r>
      <w:r w:rsidR="003B64A4">
        <w:rPr>
          <w:lang w:val="en-US"/>
        </w:rPr>
        <w:t xml:space="preserve">samples as possible in the whole database, a </w:t>
      </w:r>
      <w:r w:rsidR="00F026E5">
        <w:rPr>
          <w:lang w:val="en-US"/>
        </w:rPr>
        <w:t xml:space="preserve">shuffling of samples according to the scheme shown in </w:t>
      </w:r>
      <w:r w:rsidR="00F026E5">
        <w:rPr>
          <w:lang w:val="en-US"/>
        </w:rPr>
        <w:fldChar w:fldCharType="begin"/>
      </w:r>
      <w:r w:rsidR="00F026E5">
        <w:rPr>
          <w:lang w:val="en-US"/>
        </w:rPr>
        <w:instrText xml:space="preserve"> REF _Ref459811650 \h </w:instrText>
      </w:r>
      <w:r w:rsidR="00F026E5">
        <w:rPr>
          <w:lang w:val="en-US"/>
        </w:rPr>
      </w:r>
      <w:r w:rsidR="00F026E5">
        <w:rPr>
          <w:lang w:val="en-US"/>
        </w:rPr>
        <w:fldChar w:fldCharType="separate"/>
      </w:r>
      <w:r w:rsidR="007536FE" w:rsidRPr="00F026E5">
        <w:rPr>
          <w:lang w:val="en-US"/>
        </w:rPr>
        <w:t xml:space="preserve">Table </w:t>
      </w:r>
      <w:r w:rsidR="007536FE">
        <w:rPr>
          <w:noProof/>
          <w:lang w:val="en-US"/>
        </w:rPr>
        <w:t>3</w:t>
      </w:r>
      <w:r w:rsidR="00F026E5">
        <w:rPr>
          <w:lang w:val="en-US"/>
        </w:rPr>
        <w:fldChar w:fldCharType="end"/>
      </w:r>
      <w:r w:rsidR="002D6EEC">
        <w:rPr>
          <w:lang w:val="en-US"/>
        </w:rPr>
        <w:t xml:space="preserve"> is used</w:t>
      </w:r>
      <w:r w:rsidR="00F026E5">
        <w:rPr>
          <w:lang w:val="en-US"/>
        </w:rPr>
        <w:t>.</w:t>
      </w:r>
    </w:p>
    <w:p w14:paraId="10F6758E" w14:textId="77777777" w:rsidR="003B64A4" w:rsidRDefault="003B64A4" w:rsidP="0065058D">
      <w:pPr>
        <w:jc w:val="both"/>
        <w:rPr>
          <w:lang w:val="en-US"/>
        </w:rPr>
      </w:pPr>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46"/>
        <w:gridCol w:w="644"/>
        <w:gridCol w:w="644"/>
        <w:gridCol w:w="644"/>
        <w:gridCol w:w="644"/>
        <w:gridCol w:w="608"/>
        <w:gridCol w:w="608"/>
        <w:gridCol w:w="608"/>
        <w:gridCol w:w="608"/>
      </w:tblGrid>
      <w:tr w:rsidR="00F026E5" w14:paraId="1E7D4FF3" w14:textId="77777777" w:rsidTr="00F026E5">
        <w:trPr>
          <w:jc w:val="center"/>
        </w:trPr>
        <w:tc>
          <w:tcPr>
            <w:tcW w:w="1146" w:type="dxa"/>
            <w:vMerge w:val="restart"/>
            <w:tcBorders>
              <w:top w:val="nil"/>
              <w:right w:val="single" w:sz="12" w:space="0" w:color="auto"/>
            </w:tcBorders>
            <w:vAlign w:val="center"/>
          </w:tcPr>
          <w:p w14:paraId="5A0870BF" w14:textId="77777777" w:rsidR="00F026E5" w:rsidRDefault="00F026E5" w:rsidP="00EB07A9">
            <w:pPr>
              <w:keepNext/>
              <w:keepLines/>
              <w:rPr>
                <w:lang w:val="en-US"/>
              </w:rPr>
            </w:pPr>
            <w:r>
              <w:rPr>
                <w:lang w:val="en-US"/>
              </w:rPr>
              <w:lastRenderedPageBreak/>
              <w:t>Condition</w:t>
            </w:r>
          </w:p>
        </w:tc>
        <w:tc>
          <w:tcPr>
            <w:tcW w:w="5008" w:type="dxa"/>
            <w:gridSpan w:val="8"/>
            <w:tcBorders>
              <w:top w:val="nil"/>
              <w:left w:val="single" w:sz="12" w:space="0" w:color="auto"/>
              <w:bottom w:val="nil"/>
            </w:tcBorders>
          </w:tcPr>
          <w:p w14:paraId="10DA3704" w14:textId="77777777" w:rsidR="00F026E5" w:rsidRDefault="00F026E5" w:rsidP="00EB07A9">
            <w:pPr>
              <w:keepNext/>
              <w:keepLines/>
              <w:jc w:val="center"/>
              <w:rPr>
                <w:lang w:val="en-US"/>
              </w:rPr>
            </w:pPr>
            <w:r>
              <w:rPr>
                <w:lang w:val="en-US"/>
              </w:rPr>
              <w:t>Talker</w:t>
            </w:r>
          </w:p>
        </w:tc>
      </w:tr>
      <w:tr w:rsidR="00F026E5" w14:paraId="09B6A05B" w14:textId="77777777" w:rsidTr="00F026E5">
        <w:trPr>
          <w:jc w:val="center"/>
        </w:trPr>
        <w:tc>
          <w:tcPr>
            <w:tcW w:w="1146" w:type="dxa"/>
            <w:vMerge/>
            <w:tcBorders>
              <w:bottom w:val="single" w:sz="12" w:space="0" w:color="auto"/>
              <w:right w:val="single" w:sz="12" w:space="0" w:color="auto"/>
            </w:tcBorders>
          </w:tcPr>
          <w:p w14:paraId="4870D94B" w14:textId="77777777" w:rsidR="00F026E5" w:rsidRDefault="00F026E5" w:rsidP="00EB07A9">
            <w:pPr>
              <w:keepNext/>
              <w:keepLines/>
              <w:jc w:val="center"/>
              <w:rPr>
                <w:lang w:val="en-US"/>
              </w:rPr>
            </w:pPr>
          </w:p>
        </w:tc>
        <w:tc>
          <w:tcPr>
            <w:tcW w:w="644" w:type="dxa"/>
            <w:tcBorders>
              <w:top w:val="nil"/>
              <w:left w:val="single" w:sz="12" w:space="0" w:color="auto"/>
              <w:bottom w:val="single" w:sz="12" w:space="0" w:color="auto"/>
            </w:tcBorders>
          </w:tcPr>
          <w:p w14:paraId="2C4CFF0B" w14:textId="77777777" w:rsidR="00F026E5" w:rsidRDefault="00F026E5" w:rsidP="00EB07A9">
            <w:pPr>
              <w:keepNext/>
              <w:keepLines/>
              <w:jc w:val="center"/>
              <w:rPr>
                <w:lang w:val="en-US"/>
              </w:rPr>
            </w:pPr>
            <w:r>
              <w:rPr>
                <w:lang w:val="en-US"/>
              </w:rPr>
              <w:t>M1</w:t>
            </w:r>
          </w:p>
        </w:tc>
        <w:tc>
          <w:tcPr>
            <w:tcW w:w="644" w:type="dxa"/>
            <w:tcBorders>
              <w:top w:val="nil"/>
              <w:bottom w:val="single" w:sz="12" w:space="0" w:color="auto"/>
            </w:tcBorders>
          </w:tcPr>
          <w:p w14:paraId="20E118F2" w14:textId="77777777" w:rsidR="00F026E5" w:rsidRDefault="00F026E5" w:rsidP="00EB07A9">
            <w:pPr>
              <w:keepNext/>
              <w:keepLines/>
              <w:jc w:val="center"/>
              <w:rPr>
                <w:lang w:val="en-US"/>
              </w:rPr>
            </w:pPr>
            <w:r>
              <w:rPr>
                <w:lang w:val="en-US"/>
              </w:rPr>
              <w:t>M2</w:t>
            </w:r>
          </w:p>
        </w:tc>
        <w:tc>
          <w:tcPr>
            <w:tcW w:w="644" w:type="dxa"/>
            <w:tcBorders>
              <w:top w:val="nil"/>
              <w:bottom w:val="single" w:sz="12" w:space="0" w:color="auto"/>
            </w:tcBorders>
          </w:tcPr>
          <w:p w14:paraId="7686CE7B" w14:textId="77777777" w:rsidR="00F026E5" w:rsidRDefault="00F026E5" w:rsidP="00EB07A9">
            <w:pPr>
              <w:keepNext/>
              <w:keepLines/>
              <w:jc w:val="center"/>
              <w:rPr>
                <w:lang w:val="en-US"/>
              </w:rPr>
            </w:pPr>
            <w:r>
              <w:rPr>
                <w:lang w:val="en-US"/>
              </w:rPr>
              <w:t>M3</w:t>
            </w:r>
          </w:p>
        </w:tc>
        <w:tc>
          <w:tcPr>
            <w:tcW w:w="644" w:type="dxa"/>
            <w:tcBorders>
              <w:top w:val="nil"/>
              <w:bottom w:val="single" w:sz="12" w:space="0" w:color="auto"/>
            </w:tcBorders>
          </w:tcPr>
          <w:p w14:paraId="2CAC4B55" w14:textId="77777777" w:rsidR="00F026E5" w:rsidRDefault="00F026E5" w:rsidP="00EB07A9">
            <w:pPr>
              <w:keepNext/>
              <w:keepLines/>
              <w:jc w:val="center"/>
              <w:rPr>
                <w:lang w:val="en-US"/>
              </w:rPr>
            </w:pPr>
            <w:r>
              <w:rPr>
                <w:lang w:val="en-US"/>
              </w:rPr>
              <w:t>M4</w:t>
            </w:r>
          </w:p>
        </w:tc>
        <w:tc>
          <w:tcPr>
            <w:tcW w:w="608" w:type="dxa"/>
            <w:tcBorders>
              <w:top w:val="nil"/>
              <w:bottom w:val="single" w:sz="12" w:space="0" w:color="auto"/>
            </w:tcBorders>
          </w:tcPr>
          <w:p w14:paraId="68D2BF16" w14:textId="77777777" w:rsidR="00F026E5" w:rsidRDefault="00F026E5" w:rsidP="00EB07A9">
            <w:pPr>
              <w:keepNext/>
              <w:keepLines/>
              <w:jc w:val="center"/>
              <w:rPr>
                <w:lang w:val="en-US"/>
              </w:rPr>
            </w:pPr>
            <w:r>
              <w:rPr>
                <w:lang w:val="en-US"/>
              </w:rPr>
              <w:t>F1</w:t>
            </w:r>
          </w:p>
        </w:tc>
        <w:tc>
          <w:tcPr>
            <w:tcW w:w="608" w:type="dxa"/>
            <w:tcBorders>
              <w:top w:val="nil"/>
              <w:bottom w:val="single" w:sz="12" w:space="0" w:color="auto"/>
            </w:tcBorders>
          </w:tcPr>
          <w:p w14:paraId="77F9AC92" w14:textId="77777777" w:rsidR="00F026E5" w:rsidRDefault="00F026E5" w:rsidP="00EB07A9">
            <w:pPr>
              <w:keepNext/>
              <w:keepLines/>
              <w:jc w:val="center"/>
              <w:rPr>
                <w:lang w:val="en-US"/>
              </w:rPr>
            </w:pPr>
            <w:r>
              <w:rPr>
                <w:lang w:val="en-US"/>
              </w:rPr>
              <w:t>F2</w:t>
            </w:r>
          </w:p>
        </w:tc>
        <w:tc>
          <w:tcPr>
            <w:tcW w:w="608" w:type="dxa"/>
            <w:tcBorders>
              <w:top w:val="nil"/>
              <w:bottom w:val="single" w:sz="12" w:space="0" w:color="auto"/>
            </w:tcBorders>
          </w:tcPr>
          <w:p w14:paraId="405E475D" w14:textId="77777777" w:rsidR="00F026E5" w:rsidRDefault="00F026E5" w:rsidP="00EB07A9">
            <w:pPr>
              <w:keepNext/>
              <w:keepLines/>
              <w:jc w:val="center"/>
              <w:rPr>
                <w:lang w:val="en-US"/>
              </w:rPr>
            </w:pPr>
            <w:r>
              <w:rPr>
                <w:lang w:val="en-US"/>
              </w:rPr>
              <w:t>F3</w:t>
            </w:r>
          </w:p>
        </w:tc>
        <w:tc>
          <w:tcPr>
            <w:tcW w:w="608" w:type="dxa"/>
            <w:tcBorders>
              <w:top w:val="nil"/>
              <w:bottom w:val="single" w:sz="12" w:space="0" w:color="auto"/>
            </w:tcBorders>
          </w:tcPr>
          <w:p w14:paraId="7BE48B08" w14:textId="77777777" w:rsidR="00F026E5" w:rsidRDefault="00F026E5" w:rsidP="00EB07A9">
            <w:pPr>
              <w:keepNext/>
              <w:keepLines/>
              <w:jc w:val="center"/>
              <w:rPr>
                <w:lang w:val="en-US"/>
              </w:rPr>
            </w:pPr>
            <w:r>
              <w:rPr>
                <w:lang w:val="en-US"/>
              </w:rPr>
              <w:t>F4</w:t>
            </w:r>
          </w:p>
        </w:tc>
      </w:tr>
      <w:tr w:rsidR="003B64A4" w14:paraId="05711ED2" w14:textId="77777777" w:rsidTr="00F026E5">
        <w:trPr>
          <w:jc w:val="center"/>
        </w:trPr>
        <w:tc>
          <w:tcPr>
            <w:tcW w:w="1146" w:type="dxa"/>
            <w:tcBorders>
              <w:top w:val="single" w:sz="12" w:space="0" w:color="auto"/>
              <w:right w:val="single" w:sz="12" w:space="0" w:color="auto"/>
            </w:tcBorders>
          </w:tcPr>
          <w:p w14:paraId="3E326CA5" w14:textId="77777777" w:rsidR="003B64A4" w:rsidRDefault="003B64A4" w:rsidP="00EB07A9">
            <w:pPr>
              <w:keepNext/>
              <w:keepLines/>
              <w:jc w:val="center"/>
              <w:rPr>
                <w:lang w:val="en-US"/>
              </w:rPr>
            </w:pPr>
            <w:r>
              <w:rPr>
                <w:lang w:val="en-US"/>
              </w:rPr>
              <w:t>C01</w:t>
            </w:r>
          </w:p>
        </w:tc>
        <w:tc>
          <w:tcPr>
            <w:tcW w:w="644" w:type="dxa"/>
            <w:tcBorders>
              <w:top w:val="single" w:sz="12" w:space="0" w:color="auto"/>
              <w:left w:val="single" w:sz="12" w:space="0" w:color="auto"/>
            </w:tcBorders>
          </w:tcPr>
          <w:p w14:paraId="2F7EC884" w14:textId="77777777" w:rsidR="003B64A4" w:rsidRDefault="003B64A4" w:rsidP="00EB07A9">
            <w:pPr>
              <w:keepNext/>
              <w:keepLines/>
              <w:jc w:val="center"/>
              <w:rPr>
                <w:lang w:val="en-US"/>
              </w:rPr>
            </w:pPr>
            <w:r>
              <w:rPr>
                <w:lang w:val="en-US"/>
              </w:rPr>
              <w:t>S1</w:t>
            </w:r>
          </w:p>
        </w:tc>
        <w:tc>
          <w:tcPr>
            <w:tcW w:w="644" w:type="dxa"/>
            <w:tcBorders>
              <w:top w:val="single" w:sz="12" w:space="0" w:color="auto"/>
            </w:tcBorders>
          </w:tcPr>
          <w:p w14:paraId="2DDF29E0" w14:textId="77777777" w:rsidR="003B64A4" w:rsidRDefault="003B64A4" w:rsidP="00EB07A9">
            <w:pPr>
              <w:keepNext/>
              <w:keepLines/>
              <w:jc w:val="center"/>
              <w:rPr>
                <w:lang w:val="en-US"/>
              </w:rPr>
            </w:pPr>
            <w:r>
              <w:rPr>
                <w:lang w:val="en-US"/>
              </w:rPr>
              <w:t>S1</w:t>
            </w:r>
          </w:p>
        </w:tc>
        <w:tc>
          <w:tcPr>
            <w:tcW w:w="644" w:type="dxa"/>
            <w:tcBorders>
              <w:top w:val="single" w:sz="12" w:space="0" w:color="auto"/>
            </w:tcBorders>
          </w:tcPr>
          <w:p w14:paraId="65563982" w14:textId="77777777" w:rsidR="003B64A4" w:rsidRDefault="003B64A4" w:rsidP="00EB07A9">
            <w:pPr>
              <w:keepNext/>
              <w:keepLines/>
              <w:jc w:val="center"/>
              <w:rPr>
                <w:lang w:val="en-US"/>
              </w:rPr>
            </w:pPr>
            <w:r>
              <w:rPr>
                <w:lang w:val="en-US"/>
              </w:rPr>
              <w:t>S1</w:t>
            </w:r>
          </w:p>
        </w:tc>
        <w:tc>
          <w:tcPr>
            <w:tcW w:w="644" w:type="dxa"/>
            <w:tcBorders>
              <w:top w:val="single" w:sz="12" w:space="0" w:color="auto"/>
            </w:tcBorders>
          </w:tcPr>
          <w:p w14:paraId="37E926D7" w14:textId="77777777" w:rsidR="003B64A4" w:rsidRDefault="003B64A4" w:rsidP="00EB07A9">
            <w:pPr>
              <w:keepNext/>
              <w:keepLines/>
              <w:jc w:val="center"/>
              <w:rPr>
                <w:lang w:val="en-US"/>
              </w:rPr>
            </w:pPr>
            <w:r>
              <w:rPr>
                <w:lang w:val="en-US"/>
              </w:rPr>
              <w:t>---</w:t>
            </w:r>
          </w:p>
        </w:tc>
        <w:tc>
          <w:tcPr>
            <w:tcW w:w="608" w:type="dxa"/>
            <w:tcBorders>
              <w:top w:val="single" w:sz="12" w:space="0" w:color="auto"/>
            </w:tcBorders>
          </w:tcPr>
          <w:p w14:paraId="0683CE31" w14:textId="77777777" w:rsidR="003B64A4" w:rsidRDefault="003B64A4" w:rsidP="00EB07A9">
            <w:pPr>
              <w:keepNext/>
              <w:keepLines/>
              <w:jc w:val="center"/>
              <w:rPr>
                <w:lang w:val="en-US"/>
              </w:rPr>
            </w:pPr>
            <w:r>
              <w:rPr>
                <w:lang w:val="en-US"/>
              </w:rPr>
              <w:t>S1</w:t>
            </w:r>
          </w:p>
        </w:tc>
        <w:tc>
          <w:tcPr>
            <w:tcW w:w="608" w:type="dxa"/>
            <w:tcBorders>
              <w:top w:val="single" w:sz="12" w:space="0" w:color="auto"/>
            </w:tcBorders>
          </w:tcPr>
          <w:p w14:paraId="0989D73D" w14:textId="77777777" w:rsidR="003B64A4" w:rsidRDefault="003B64A4" w:rsidP="00EB07A9">
            <w:pPr>
              <w:keepNext/>
              <w:keepLines/>
              <w:jc w:val="center"/>
              <w:rPr>
                <w:lang w:val="en-US"/>
              </w:rPr>
            </w:pPr>
            <w:r>
              <w:rPr>
                <w:lang w:val="en-US"/>
              </w:rPr>
              <w:t>S1</w:t>
            </w:r>
          </w:p>
        </w:tc>
        <w:tc>
          <w:tcPr>
            <w:tcW w:w="608" w:type="dxa"/>
            <w:tcBorders>
              <w:top w:val="single" w:sz="12" w:space="0" w:color="auto"/>
            </w:tcBorders>
          </w:tcPr>
          <w:p w14:paraId="081303CC" w14:textId="77777777" w:rsidR="003B64A4" w:rsidRDefault="003B64A4" w:rsidP="00EB07A9">
            <w:pPr>
              <w:keepNext/>
              <w:keepLines/>
              <w:jc w:val="center"/>
              <w:rPr>
                <w:lang w:val="en-US"/>
              </w:rPr>
            </w:pPr>
            <w:r>
              <w:rPr>
                <w:lang w:val="en-US"/>
              </w:rPr>
              <w:t>S1</w:t>
            </w:r>
          </w:p>
        </w:tc>
        <w:tc>
          <w:tcPr>
            <w:tcW w:w="608" w:type="dxa"/>
            <w:tcBorders>
              <w:top w:val="single" w:sz="12" w:space="0" w:color="auto"/>
            </w:tcBorders>
          </w:tcPr>
          <w:p w14:paraId="5C856B45" w14:textId="77777777" w:rsidR="003B64A4" w:rsidRDefault="003B64A4" w:rsidP="00EB07A9">
            <w:pPr>
              <w:keepNext/>
              <w:keepLines/>
              <w:jc w:val="center"/>
              <w:rPr>
                <w:lang w:val="en-US"/>
              </w:rPr>
            </w:pPr>
            <w:r>
              <w:rPr>
                <w:lang w:val="en-US"/>
              </w:rPr>
              <w:t>---</w:t>
            </w:r>
          </w:p>
        </w:tc>
      </w:tr>
      <w:tr w:rsidR="003B64A4" w14:paraId="2CC63937" w14:textId="77777777" w:rsidTr="00F026E5">
        <w:trPr>
          <w:jc w:val="center"/>
        </w:trPr>
        <w:tc>
          <w:tcPr>
            <w:tcW w:w="1146" w:type="dxa"/>
            <w:tcBorders>
              <w:right w:val="single" w:sz="12" w:space="0" w:color="auto"/>
            </w:tcBorders>
          </w:tcPr>
          <w:p w14:paraId="5FB80F37" w14:textId="77777777" w:rsidR="003B64A4" w:rsidRDefault="003B64A4" w:rsidP="00EB07A9">
            <w:pPr>
              <w:keepNext/>
              <w:keepLines/>
              <w:jc w:val="center"/>
              <w:rPr>
                <w:lang w:val="en-US"/>
              </w:rPr>
            </w:pPr>
            <w:r>
              <w:rPr>
                <w:lang w:val="en-US"/>
              </w:rPr>
              <w:t>C02</w:t>
            </w:r>
          </w:p>
        </w:tc>
        <w:tc>
          <w:tcPr>
            <w:tcW w:w="644" w:type="dxa"/>
            <w:tcBorders>
              <w:left w:val="single" w:sz="12" w:space="0" w:color="auto"/>
            </w:tcBorders>
          </w:tcPr>
          <w:p w14:paraId="332CA246" w14:textId="77777777" w:rsidR="003B64A4" w:rsidRDefault="003B64A4" w:rsidP="00EB07A9">
            <w:pPr>
              <w:keepNext/>
              <w:keepLines/>
              <w:jc w:val="center"/>
              <w:rPr>
                <w:lang w:val="en-US"/>
              </w:rPr>
            </w:pPr>
            <w:r>
              <w:rPr>
                <w:lang w:val="en-US"/>
              </w:rPr>
              <w:t>S2</w:t>
            </w:r>
          </w:p>
        </w:tc>
        <w:tc>
          <w:tcPr>
            <w:tcW w:w="644" w:type="dxa"/>
          </w:tcPr>
          <w:p w14:paraId="525A237B" w14:textId="77777777" w:rsidR="003B64A4" w:rsidRDefault="003B64A4" w:rsidP="00EB07A9">
            <w:pPr>
              <w:keepNext/>
              <w:keepLines/>
              <w:jc w:val="center"/>
              <w:rPr>
                <w:lang w:val="en-US"/>
              </w:rPr>
            </w:pPr>
            <w:r>
              <w:rPr>
                <w:lang w:val="en-US"/>
              </w:rPr>
              <w:t>S2</w:t>
            </w:r>
          </w:p>
        </w:tc>
        <w:tc>
          <w:tcPr>
            <w:tcW w:w="644" w:type="dxa"/>
          </w:tcPr>
          <w:p w14:paraId="67100D88" w14:textId="77777777" w:rsidR="003B64A4" w:rsidRDefault="003B64A4" w:rsidP="00EB07A9">
            <w:pPr>
              <w:keepNext/>
              <w:keepLines/>
              <w:jc w:val="center"/>
              <w:rPr>
                <w:lang w:val="en-US"/>
              </w:rPr>
            </w:pPr>
            <w:r>
              <w:rPr>
                <w:lang w:val="en-US"/>
              </w:rPr>
              <w:t>S2</w:t>
            </w:r>
          </w:p>
        </w:tc>
        <w:tc>
          <w:tcPr>
            <w:tcW w:w="644" w:type="dxa"/>
          </w:tcPr>
          <w:p w14:paraId="6DE4112A" w14:textId="77777777" w:rsidR="003B64A4" w:rsidRDefault="003B64A4" w:rsidP="00EB07A9">
            <w:pPr>
              <w:keepNext/>
              <w:keepLines/>
              <w:jc w:val="center"/>
              <w:rPr>
                <w:lang w:val="en-US"/>
              </w:rPr>
            </w:pPr>
            <w:r>
              <w:rPr>
                <w:lang w:val="en-US"/>
              </w:rPr>
              <w:t>---</w:t>
            </w:r>
          </w:p>
        </w:tc>
        <w:tc>
          <w:tcPr>
            <w:tcW w:w="608" w:type="dxa"/>
          </w:tcPr>
          <w:p w14:paraId="617374A3" w14:textId="77777777" w:rsidR="003B64A4" w:rsidRDefault="003B64A4" w:rsidP="00EB07A9">
            <w:pPr>
              <w:keepNext/>
              <w:keepLines/>
              <w:jc w:val="center"/>
              <w:rPr>
                <w:lang w:val="en-US"/>
              </w:rPr>
            </w:pPr>
            <w:r>
              <w:rPr>
                <w:lang w:val="en-US"/>
              </w:rPr>
              <w:t>S2</w:t>
            </w:r>
          </w:p>
        </w:tc>
        <w:tc>
          <w:tcPr>
            <w:tcW w:w="608" w:type="dxa"/>
          </w:tcPr>
          <w:p w14:paraId="254E7F23" w14:textId="77777777" w:rsidR="003B64A4" w:rsidRDefault="003B64A4" w:rsidP="00EB07A9">
            <w:pPr>
              <w:keepNext/>
              <w:keepLines/>
              <w:jc w:val="center"/>
              <w:rPr>
                <w:lang w:val="en-US"/>
              </w:rPr>
            </w:pPr>
            <w:r>
              <w:rPr>
                <w:lang w:val="en-US"/>
              </w:rPr>
              <w:t>S2</w:t>
            </w:r>
          </w:p>
        </w:tc>
        <w:tc>
          <w:tcPr>
            <w:tcW w:w="608" w:type="dxa"/>
          </w:tcPr>
          <w:p w14:paraId="4F702719" w14:textId="77777777" w:rsidR="003B64A4" w:rsidRDefault="003B64A4" w:rsidP="00EB07A9">
            <w:pPr>
              <w:keepNext/>
              <w:keepLines/>
              <w:jc w:val="center"/>
              <w:rPr>
                <w:lang w:val="en-US"/>
              </w:rPr>
            </w:pPr>
            <w:r>
              <w:rPr>
                <w:lang w:val="en-US"/>
              </w:rPr>
              <w:t>S2</w:t>
            </w:r>
          </w:p>
        </w:tc>
        <w:tc>
          <w:tcPr>
            <w:tcW w:w="608" w:type="dxa"/>
          </w:tcPr>
          <w:p w14:paraId="1C98CB91" w14:textId="77777777" w:rsidR="003B64A4" w:rsidRDefault="003B64A4" w:rsidP="00EB07A9">
            <w:pPr>
              <w:keepNext/>
              <w:keepLines/>
              <w:jc w:val="center"/>
              <w:rPr>
                <w:lang w:val="en-US"/>
              </w:rPr>
            </w:pPr>
            <w:r>
              <w:rPr>
                <w:lang w:val="en-US"/>
              </w:rPr>
              <w:t>---</w:t>
            </w:r>
          </w:p>
        </w:tc>
      </w:tr>
      <w:tr w:rsidR="00E6321E" w14:paraId="39DFC2C2" w14:textId="77777777" w:rsidTr="00F026E5">
        <w:trPr>
          <w:jc w:val="center"/>
        </w:trPr>
        <w:tc>
          <w:tcPr>
            <w:tcW w:w="1146" w:type="dxa"/>
            <w:tcBorders>
              <w:right w:val="single" w:sz="12" w:space="0" w:color="auto"/>
            </w:tcBorders>
          </w:tcPr>
          <w:p w14:paraId="4B8DCE05" w14:textId="77777777" w:rsidR="00E6321E" w:rsidRDefault="00E6321E" w:rsidP="00EB07A9">
            <w:pPr>
              <w:keepNext/>
              <w:keepLines/>
              <w:jc w:val="center"/>
              <w:rPr>
                <w:lang w:val="en-US"/>
              </w:rPr>
            </w:pPr>
            <w:r>
              <w:rPr>
                <w:lang w:val="en-US"/>
              </w:rPr>
              <w:t>C03</w:t>
            </w:r>
          </w:p>
        </w:tc>
        <w:tc>
          <w:tcPr>
            <w:tcW w:w="644" w:type="dxa"/>
            <w:tcBorders>
              <w:left w:val="single" w:sz="12" w:space="0" w:color="auto"/>
            </w:tcBorders>
          </w:tcPr>
          <w:p w14:paraId="1A2563E5" w14:textId="77777777" w:rsidR="00E6321E" w:rsidRDefault="00E6321E" w:rsidP="00EB07A9">
            <w:pPr>
              <w:keepNext/>
              <w:keepLines/>
              <w:jc w:val="center"/>
              <w:rPr>
                <w:lang w:val="en-US"/>
              </w:rPr>
            </w:pPr>
            <w:r>
              <w:rPr>
                <w:lang w:val="en-US"/>
              </w:rPr>
              <w:t>S3</w:t>
            </w:r>
          </w:p>
        </w:tc>
        <w:tc>
          <w:tcPr>
            <w:tcW w:w="644" w:type="dxa"/>
          </w:tcPr>
          <w:p w14:paraId="27760602" w14:textId="77777777" w:rsidR="00E6321E" w:rsidRDefault="00E6321E" w:rsidP="00EB07A9">
            <w:pPr>
              <w:keepNext/>
              <w:keepLines/>
              <w:jc w:val="center"/>
              <w:rPr>
                <w:lang w:val="en-US"/>
              </w:rPr>
            </w:pPr>
            <w:r>
              <w:rPr>
                <w:lang w:val="en-US"/>
              </w:rPr>
              <w:t>S3</w:t>
            </w:r>
          </w:p>
        </w:tc>
        <w:tc>
          <w:tcPr>
            <w:tcW w:w="644" w:type="dxa"/>
          </w:tcPr>
          <w:p w14:paraId="75D14EF1" w14:textId="77777777" w:rsidR="00E6321E" w:rsidRDefault="00E6321E" w:rsidP="00EB07A9">
            <w:pPr>
              <w:keepNext/>
              <w:keepLines/>
              <w:jc w:val="center"/>
              <w:rPr>
                <w:lang w:val="en-US"/>
              </w:rPr>
            </w:pPr>
            <w:r>
              <w:rPr>
                <w:lang w:val="en-US"/>
              </w:rPr>
              <w:t>S3</w:t>
            </w:r>
          </w:p>
        </w:tc>
        <w:tc>
          <w:tcPr>
            <w:tcW w:w="644" w:type="dxa"/>
          </w:tcPr>
          <w:p w14:paraId="79CE7A0B" w14:textId="77777777" w:rsidR="00E6321E" w:rsidRDefault="00E6321E" w:rsidP="00EB07A9">
            <w:pPr>
              <w:keepNext/>
              <w:keepLines/>
              <w:jc w:val="center"/>
              <w:rPr>
                <w:lang w:val="en-US"/>
              </w:rPr>
            </w:pPr>
            <w:r>
              <w:rPr>
                <w:lang w:val="en-US"/>
              </w:rPr>
              <w:t>---</w:t>
            </w:r>
          </w:p>
        </w:tc>
        <w:tc>
          <w:tcPr>
            <w:tcW w:w="608" w:type="dxa"/>
          </w:tcPr>
          <w:p w14:paraId="012CFA00" w14:textId="77777777" w:rsidR="00E6321E" w:rsidRDefault="00E6321E" w:rsidP="00EB07A9">
            <w:pPr>
              <w:keepNext/>
              <w:keepLines/>
              <w:jc w:val="center"/>
              <w:rPr>
                <w:lang w:val="en-US"/>
              </w:rPr>
            </w:pPr>
            <w:r>
              <w:rPr>
                <w:lang w:val="en-US"/>
              </w:rPr>
              <w:t>S3</w:t>
            </w:r>
          </w:p>
        </w:tc>
        <w:tc>
          <w:tcPr>
            <w:tcW w:w="608" w:type="dxa"/>
          </w:tcPr>
          <w:p w14:paraId="357F8B2C" w14:textId="77777777" w:rsidR="00E6321E" w:rsidRDefault="00E6321E" w:rsidP="00EB07A9">
            <w:pPr>
              <w:keepNext/>
              <w:keepLines/>
              <w:jc w:val="center"/>
              <w:rPr>
                <w:lang w:val="en-US"/>
              </w:rPr>
            </w:pPr>
            <w:r>
              <w:rPr>
                <w:lang w:val="en-US"/>
              </w:rPr>
              <w:t>S3</w:t>
            </w:r>
          </w:p>
        </w:tc>
        <w:tc>
          <w:tcPr>
            <w:tcW w:w="608" w:type="dxa"/>
          </w:tcPr>
          <w:p w14:paraId="790AE129" w14:textId="77777777" w:rsidR="00E6321E" w:rsidRDefault="00E6321E" w:rsidP="00EB07A9">
            <w:pPr>
              <w:keepNext/>
              <w:keepLines/>
              <w:jc w:val="center"/>
              <w:rPr>
                <w:lang w:val="en-US"/>
              </w:rPr>
            </w:pPr>
            <w:r>
              <w:rPr>
                <w:lang w:val="en-US"/>
              </w:rPr>
              <w:t>S3</w:t>
            </w:r>
          </w:p>
        </w:tc>
        <w:tc>
          <w:tcPr>
            <w:tcW w:w="608" w:type="dxa"/>
          </w:tcPr>
          <w:p w14:paraId="316CE6D2" w14:textId="77777777" w:rsidR="00E6321E" w:rsidRDefault="00E6321E" w:rsidP="00EB07A9">
            <w:pPr>
              <w:keepNext/>
              <w:keepLines/>
              <w:jc w:val="center"/>
              <w:rPr>
                <w:lang w:val="en-US"/>
              </w:rPr>
            </w:pPr>
            <w:r>
              <w:rPr>
                <w:lang w:val="en-US"/>
              </w:rPr>
              <w:t>---</w:t>
            </w:r>
          </w:p>
        </w:tc>
      </w:tr>
      <w:tr w:rsidR="00E6321E" w14:paraId="28FBC37C" w14:textId="77777777" w:rsidTr="00F026E5">
        <w:trPr>
          <w:jc w:val="center"/>
        </w:trPr>
        <w:tc>
          <w:tcPr>
            <w:tcW w:w="1146" w:type="dxa"/>
            <w:tcBorders>
              <w:right w:val="single" w:sz="12" w:space="0" w:color="auto"/>
            </w:tcBorders>
          </w:tcPr>
          <w:p w14:paraId="583F565B" w14:textId="77777777" w:rsidR="00E6321E" w:rsidRDefault="00E6321E" w:rsidP="00EB07A9">
            <w:pPr>
              <w:keepNext/>
              <w:keepLines/>
              <w:jc w:val="center"/>
              <w:rPr>
                <w:lang w:val="en-US"/>
              </w:rPr>
            </w:pPr>
            <w:r>
              <w:rPr>
                <w:lang w:val="en-US"/>
              </w:rPr>
              <w:t>C04</w:t>
            </w:r>
          </w:p>
        </w:tc>
        <w:tc>
          <w:tcPr>
            <w:tcW w:w="644" w:type="dxa"/>
            <w:tcBorders>
              <w:left w:val="single" w:sz="12" w:space="0" w:color="auto"/>
            </w:tcBorders>
          </w:tcPr>
          <w:p w14:paraId="10E0BEA6" w14:textId="77777777" w:rsidR="00E6321E" w:rsidRDefault="00E6321E" w:rsidP="00EB07A9">
            <w:pPr>
              <w:keepNext/>
              <w:keepLines/>
              <w:jc w:val="center"/>
              <w:rPr>
                <w:lang w:val="en-US"/>
              </w:rPr>
            </w:pPr>
            <w:r>
              <w:rPr>
                <w:lang w:val="en-US"/>
              </w:rPr>
              <w:t>S4</w:t>
            </w:r>
          </w:p>
        </w:tc>
        <w:tc>
          <w:tcPr>
            <w:tcW w:w="644" w:type="dxa"/>
          </w:tcPr>
          <w:p w14:paraId="18FE94C3" w14:textId="77777777" w:rsidR="00E6321E" w:rsidRDefault="00E6321E" w:rsidP="00EB07A9">
            <w:pPr>
              <w:keepNext/>
              <w:keepLines/>
              <w:jc w:val="center"/>
              <w:rPr>
                <w:lang w:val="en-US"/>
              </w:rPr>
            </w:pPr>
            <w:r>
              <w:rPr>
                <w:lang w:val="en-US"/>
              </w:rPr>
              <w:t>S4</w:t>
            </w:r>
          </w:p>
        </w:tc>
        <w:tc>
          <w:tcPr>
            <w:tcW w:w="644" w:type="dxa"/>
          </w:tcPr>
          <w:p w14:paraId="799DC7FD" w14:textId="77777777" w:rsidR="00E6321E" w:rsidRDefault="00E6321E" w:rsidP="00EB07A9">
            <w:pPr>
              <w:keepNext/>
              <w:keepLines/>
              <w:jc w:val="center"/>
              <w:rPr>
                <w:lang w:val="en-US"/>
              </w:rPr>
            </w:pPr>
            <w:r>
              <w:rPr>
                <w:lang w:val="en-US"/>
              </w:rPr>
              <w:t>S4</w:t>
            </w:r>
          </w:p>
        </w:tc>
        <w:tc>
          <w:tcPr>
            <w:tcW w:w="644" w:type="dxa"/>
          </w:tcPr>
          <w:p w14:paraId="350E3C3B" w14:textId="77777777" w:rsidR="00E6321E" w:rsidRDefault="00E6321E" w:rsidP="00EB07A9">
            <w:pPr>
              <w:keepNext/>
              <w:keepLines/>
              <w:jc w:val="center"/>
              <w:rPr>
                <w:lang w:val="en-US"/>
              </w:rPr>
            </w:pPr>
            <w:r>
              <w:rPr>
                <w:lang w:val="en-US"/>
              </w:rPr>
              <w:t>---</w:t>
            </w:r>
          </w:p>
        </w:tc>
        <w:tc>
          <w:tcPr>
            <w:tcW w:w="608" w:type="dxa"/>
          </w:tcPr>
          <w:p w14:paraId="7E297F11" w14:textId="77777777" w:rsidR="00E6321E" w:rsidRDefault="00E6321E" w:rsidP="00EB07A9">
            <w:pPr>
              <w:keepNext/>
              <w:keepLines/>
              <w:jc w:val="center"/>
              <w:rPr>
                <w:lang w:val="en-US"/>
              </w:rPr>
            </w:pPr>
            <w:r>
              <w:rPr>
                <w:lang w:val="en-US"/>
              </w:rPr>
              <w:t>S4</w:t>
            </w:r>
          </w:p>
        </w:tc>
        <w:tc>
          <w:tcPr>
            <w:tcW w:w="608" w:type="dxa"/>
          </w:tcPr>
          <w:p w14:paraId="18FCB500" w14:textId="77777777" w:rsidR="00E6321E" w:rsidRDefault="00E6321E" w:rsidP="00EB07A9">
            <w:pPr>
              <w:keepNext/>
              <w:keepLines/>
              <w:jc w:val="center"/>
              <w:rPr>
                <w:lang w:val="en-US"/>
              </w:rPr>
            </w:pPr>
            <w:r>
              <w:rPr>
                <w:lang w:val="en-US"/>
              </w:rPr>
              <w:t>S4</w:t>
            </w:r>
          </w:p>
        </w:tc>
        <w:tc>
          <w:tcPr>
            <w:tcW w:w="608" w:type="dxa"/>
          </w:tcPr>
          <w:p w14:paraId="31B8845D" w14:textId="77777777" w:rsidR="00E6321E" w:rsidRDefault="00E6321E" w:rsidP="00EB07A9">
            <w:pPr>
              <w:keepNext/>
              <w:keepLines/>
              <w:jc w:val="center"/>
              <w:rPr>
                <w:lang w:val="en-US"/>
              </w:rPr>
            </w:pPr>
            <w:r>
              <w:rPr>
                <w:lang w:val="en-US"/>
              </w:rPr>
              <w:t>S4</w:t>
            </w:r>
          </w:p>
        </w:tc>
        <w:tc>
          <w:tcPr>
            <w:tcW w:w="608" w:type="dxa"/>
          </w:tcPr>
          <w:p w14:paraId="0EBAA294" w14:textId="77777777" w:rsidR="00E6321E" w:rsidRDefault="00E6321E" w:rsidP="00EB07A9">
            <w:pPr>
              <w:keepNext/>
              <w:keepLines/>
              <w:jc w:val="center"/>
              <w:rPr>
                <w:lang w:val="en-US"/>
              </w:rPr>
            </w:pPr>
            <w:r>
              <w:rPr>
                <w:lang w:val="en-US"/>
              </w:rPr>
              <w:t>---</w:t>
            </w:r>
          </w:p>
        </w:tc>
      </w:tr>
      <w:tr w:rsidR="00E6321E" w14:paraId="3DE572D9" w14:textId="77777777" w:rsidTr="00F026E5">
        <w:trPr>
          <w:jc w:val="center"/>
        </w:trPr>
        <w:tc>
          <w:tcPr>
            <w:tcW w:w="1146" w:type="dxa"/>
            <w:tcBorders>
              <w:right w:val="single" w:sz="12" w:space="0" w:color="auto"/>
            </w:tcBorders>
          </w:tcPr>
          <w:p w14:paraId="5D873CF8" w14:textId="77777777" w:rsidR="00E6321E" w:rsidRDefault="00E6321E" w:rsidP="00EB07A9">
            <w:pPr>
              <w:keepNext/>
              <w:keepLines/>
              <w:jc w:val="center"/>
              <w:rPr>
                <w:lang w:val="en-US"/>
              </w:rPr>
            </w:pPr>
            <w:r>
              <w:rPr>
                <w:lang w:val="en-US"/>
              </w:rPr>
              <w:t>C05</w:t>
            </w:r>
          </w:p>
        </w:tc>
        <w:tc>
          <w:tcPr>
            <w:tcW w:w="644" w:type="dxa"/>
            <w:tcBorders>
              <w:left w:val="single" w:sz="12" w:space="0" w:color="auto"/>
            </w:tcBorders>
          </w:tcPr>
          <w:p w14:paraId="283AD687" w14:textId="77777777" w:rsidR="00E6321E" w:rsidRDefault="00E6321E" w:rsidP="00EB07A9">
            <w:pPr>
              <w:keepNext/>
              <w:keepLines/>
              <w:jc w:val="center"/>
              <w:rPr>
                <w:lang w:val="en-US"/>
              </w:rPr>
            </w:pPr>
            <w:r>
              <w:rPr>
                <w:lang w:val="en-US"/>
              </w:rPr>
              <w:t>S1</w:t>
            </w:r>
          </w:p>
        </w:tc>
        <w:tc>
          <w:tcPr>
            <w:tcW w:w="644" w:type="dxa"/>
          </w:tcPr>
          <w:p w14:paraId="7444CA1D" w14:textId="77777777" w:rsidR="00E6321E" w:rsidRDefault="00E6321E" w:rsidP="00EB07A9">
            <w:pPr>
              <w:keepNext/>
              <w:keepLines/>
              <w:jc w:val="center"/>
              <w:rPr>
                <w:lang w:val="en-US"/>
              </w:rPr>
            </w:pPr>
            <w:r>
              <w:rPr>
                <w:lang w:val="en-US"/>
              </w:rPr>
              <w:t>S1</w:t>
            </w:r>
          </w:p>
        </w:tc>
        <w:tc>
          <w:tcPr>
            <w:tcW w:w="644" w:type="dxa"/>
          </w:tcPr>
          <w:p w14:paraId="0E0AA8E8" w14:textId="77777777" w:rsidR="00E6321E" w:rsidRDefault="00E6321E" w:rsidP="00EB07A9">
            <w:pPr>
              <w:keepNext/>
              <w:keepLines/>
              <w:jc w:val="center"/>
              <w:rPr>
                <w:lang w:val="en-US"/>
              </w:rPr>
            </w:pPr>
            <w:r>
              <w:rPr>
                <w:lang w:val="en-US"/>
              </w:rPr>
              <w:t>---</w:t>
            </w:r>
          </w:p>
        </w:tc>
        <w:tc>
          <w:tcPr>
            <w:tcW w:w="644" w:type="dxa"/>
          </w:tcPr>
          <w:p w14:paraId="49FE9530" w14:textId="77777777" w:rsidR="00E6321E" w:rsidRDefault="00E6321E" w:rsidP="00EB07A9">
            <w:pPr>
              <w:keepNext/>
              <w:keepLines/>
              <w:jc w:val="center"/>
              <w:rPr>
                <w:lang w:val="en-US"/>
              </w:rPr>
            </w:pPr>
            <w:r>
              <w:rPr>
                <w:lang w:val="en-US"/>
              </w:rPr>
              <w:t>S1</w:t>
            </w:r>
          </w:p>
        </w:tc>
        <w:tc>
          <w:tcPr>
            <w:tcW w:w="608" w:type="dxa"/>
          </w:tcPr>
          <w:p w14:paraId="46AE2229" w14:textId="77777777" w:rsidR="00E6321E" w:rsidRDefault="00E6321E" w:rsidP="00EB07A9">
            <w:pPr>
              <w:keepNext/>
              <w:keepLines/>
              <w:jc w:val="center"/>
              <w:rPr>
                <w:lang w:val="en-US"/>
              </w:rPr>
            </w:pPr>
            <w:r>
              <w:rPr>
                <w:lang w:val="en-US"/>
              </w:rPr>
              <w:t>S1</w:t>
            </w:r>
          </w:p>
        </w:tc>
        <w:tc>
          <w:tcPr>
            <w:tcW w:w="608" w:type="dxa"/>
          </w:tcPr>
          <w:p w14:paraId="216162ED" w14:textId="77777777" w:rsidR="00E6321E" w:rsidRDefault="00E6321E" w:rsidP="00EB07A9">
            <w:pPr>
              <w:keepNext/>
              <w:keepLines/>
              <w:jc w:val="center"/>
              <w:rPr>
                <w:lang w:val="en-US"/>
              </w:rPr>
            </w:pPr>
            <w:r>
              <w:rPr>
                <w:lang w:val="en-US"/>
              </w:rPr>
              <w:t>S1</w:t>
            </w:r>
          </w:p>
        </w:tc>
        <w:tc>
          <w:tcPr>
            <w:tcW w:w="608" w:type="dxa"/>
          </w:tcPr>
          <w:p w14:paraId="301CE462" w14:textId="77777777" w:rsidR="00E6321E" w:rsidRDefault="00E6321E" w:rsidP="00EB07A9">
            <w:pPr>
              <w:keepNext/>
              <w:keepLines/>
              <w:jc w:val="center"/>
              <w:rPr>
                <w:lang w:val="en-US"/>
              </w:rPr>
            </w:pPr>
            <w:r>
              <w:rPr>
                <w:lang w:val="en-US"/>
              </w:rPr>
              <w:t>---</w:t>
            </w:r>
          </w:p>
        </w:tc>
        <w:tc>
          <w:tcPr>
            <w:tcW w:w="608" w:type="dxa"/>
          </w:tcPr>
          <w:p w14:paraId="5F72459D" w14:textId="77777777" w:rsidR="00E6321E" w:rsidRDefault="00E6321E" w:rsidP="00EB07A9">
            <w:pPr>
              <w:keepNext/>
              <w:keepLines/>
              <w:jc w:val="center"/>
              <w:rPr>
                <w:lang w:val="en-US"/>
              </w:rPr>
            </w:pPr>
            <w:r>
              <w:rPr>
                <w:lang w:val="en-US"/>
              </w:rPr>
              <w:t>S1</w:t>
            </w:r>
          </w:p>
        </w:tc>
      </w:tr>
      <w:tr w:rsidR="00E6321E" w14:paraId="4C12FC29" w14:textId="77777777" w:rsidTr="00F026E5">
        <w:trPr>
          <w:jc w:val="center"/>
        </w:trPr>
        <w:tc>
          <w:tcPr>
            <w:tcW w:w="1146" w:type="dxa"/>
            <w:tcBorders>
              <w:right w:val="single" w:sz="12" w:space="0" w:color="auto"/>
            </w:tcBorders>
          </w:tcPr>
          <w:p w14:paraId="2673CE5E" w14:textId="77777777" w:rsidR="00E6321E" w:rsidRDefault="00E6321E" w:rsidP="00EB07A9">
            <w:pPr>
              <w:keepNext/>
              <w:keepLines/>
              <w:jc w:val="center"/>
              <w:rPr>
                <w:lang w:val="en-US"/>
              </w:rPr>
            </w:pPr>
            <w:r>
              <w:rPr>
                <w:lang w:val="en-US"/>
              </w:rPr>
              <w:t>C06</w:t>
            </w:r>
          </w:p>
        </w:tc>
        <w:tc>
          <w:tcPr>
            <w:tcW w:w="644" w:type="dxa"/>
            <w:tcBorders>
              <w:left w:val="single" w:sz="12" w:space="0" w:color="auto"/>
            </w:tcBorders>
          </w:tcPr>
          <w:p w14:paraId="43C0B654" w14:textId="77777777" w:rsidR="00E6321E" w:rsidRDefault="00E6321E" w:rsidP="00EB07A9">
            <w:pPr>
              <w:keepNext/>
              <w:keepLines/>
              <w:jc w:val="center"/>
              <w:rPr>
                <w:lang w:val="en-US"/>
              </w:rPr>
            </w:pPr>
            <w:r>
              <w:rPr>
                <w:lang w:val="en-US"/>
              </w:rPr>
              <w:t>S2</w:t>
            </w:r>
          </w:p>
        </w:tc>
        <w:tc>
          <w:tcPr>
            <w:tcW w:w="644" w:type="dxa"/>
          </w:tcPr>
          <w:p w14:paraId="531F879C" w14:textId="77777777" w:rsidR="00E6321E" w:rsidRDefault="00E6321E" w:rsidP="00EB07A9">
            <w:pPr>
              <w:keepNext/>
              <w:keepLines/>
              <w:jc w:val="center"/>
              <w:rPr>
                <w:lang w:val="en-US"/>
              </w:rPr>
            </w:pPr>
            <w:r>
              <w:rPr>
                <w:lang w:val="en-US"/>
              </w:rPr>
              <w:t>S2</w:t>
            </w:r>
          </w:p>
        </w:tc>
        <w:tc>
          <w:tcPr>
            <w:tcW w:w="644" w:type="dxa"/>
          </w:tcPr>
          <w:p w14:paraId="7BA2565E" w14:textId="77777777" w:rsidR="00E6321E" w:rsidRDefault="00E6321E" w:rsidP="00EB07A9">
            <w:pPr>
              <w:keepNext/>
              <w:keepLines/>
              <w:jc w:val="center"/>
              <w:rPr>
                <w:lang w:val="en-US"/>
              </w:rPr>
            </w:pPr>
            <w:r>
              <w:rPr>
                <w:lang w:val="en-US"/>
              </w:rPr>
              <w:t>---</w:t>
            </w:r>
          </w:p>
        </w:tc>
        <w:tc>
          <w:tcPr>
            <w:tcW w:w="644" w:type="dxa"/>
          </w:tcPr>
          <w:p w14:paraId="1DD8472A" w14:textId="77777777" w:rsidR="00E6321E" w:rsidRDefault="00E6321E" w:rsidP="00EB07A9">
            <w:pPr>
              <w:keepNext/>
              <w:keepLines/>
              <w:jc w:val="center"/>
              <w:rPr>
                <w:lang w:val="en-US"/>
              </w:rPr>
            </w:pPr>
            <w:r>
              <w:rPr>
                <w:lang w:val="en-US"/>
              </w:rPr>
              <w:t>S2</w:t>
            </w:r>
          </w:p>
        </w:tc>
        <w:tc>
          <w:tcPr>
            <w:tcW w:w="608" w:type="dxa"/>
          </w:tcPr>
          <w:p w14:paraId="0D2EE935" w14:textId="77777777" w:rsidR="00E6321E" w:rsidRDefault="00E6321E" w:rsidP="00EB07A9">
            <w:pPr>
              <w:keepNext/>
              <w:keepLines/>
              <w:jc w:val="center"/>
              <w:rPr>
                <w:lang w:val="en-US"/>
              </w:rPr>
            </w:pPr>
            <w:r>
              <w:rPr>
                <w:lang w:val="en-US"/>
              </w:rPr>
              <w:t>S2</w:t>
            </w:r>
          </w:p>
        </w:tc>
        <w:tc>
          <w:tcPr>
            <w:tcW w:w="608" w:type="dxa"/>
          </w:tcPr>
          <w:p w14:paraId="5BB54CA7" w14:textId="77777777" w:rsidR="00E6321E" w:rsidRDefault="00E6321E" w:rsidP="00EB07A9">
            <w:pPr>
              <w:keepNext/>
              <w:keepLines/>
              <w:jc w:val="center"/>
              <w:rPr>
                <w:lang w:val="en-US"/>
              </w:rPr>
            </w:pPr>
            <w:r>
              <w:rPr>
                <w:lang w:val="en-US"/>
              </w:rPr>
              <w:t>S2</w:t>
            </w:r>
          </w:p>
        </w:tc>
        <w:tc>
          <w:tcPr>
            <w:tcW w:w="608" w:type="dxa"/>
          </w:tcPr>
          <w:p w14:paraId="554A7790" w14:textId="77777777" w:rsidR="00E6321E" w:rsidRDefault="00E6321E" w:rsidP="00EB07A9">
            <w:pPr>
              <w:keepNext/>
              <w:keepLines/>
              <w:jc w:val="center"/>
              <w:rPr>
                <w:lang w:val="en-US"/>
              </w:rPr>
            </w:pPr>
            <w:r>
              <w:rPr>
                <w:lang w:val="en-US"/>
              </w:rPr>
              <w:t>---</w:t>
            </w:r>
          </w:p>
        </w:tc>
        <w:tc>
          <w:tcPr>
            <w:tcW w:w="608" w:type="dxa"/>
          </w:tcPr>
          <w:p w14:paraId="24D9A170" w14:textId="77777777" w:rsidR="00E6321E" w:rsidRDefault="00E6321E" w:rsidP="00EB07A9">
            <w:pPr>
              <w:keepNext/>
              <w:keepLines/>
              <w:jc w:val="center"/>
              <w:rPr>
                <w:lang w:val="en-US"/>
              </w:rPr>
            </w:pPr>
            <w:r>
              <w:rPr>
                <w:lang w:val="en-US"/>
              </w:rPr>
              <w:t>S2</w:t>
            </w:r>
          </w:p>
        </w:tc>
      </w:tr>
      <w:tr w:rsidR="00E6321E" w14:paraId="724A8636" w14:textId="77777777" w:rsidTr="00F026E5">
        <w:trPr>
          <w:jc w:val="center"/>
        </w:trPr>
        <w:tc>
          <w:tcPr>
            <w:tcW w:w="1146" w:type="dxa"/>
            <w:tcBorders>
              <w:right w:val="single" w:sz="12" w:space="0" w:color="auto"/>
            </w:tcBorders>
          </w:tcPr>
          <w:p w14:paraId="0F608CC3" w14:textId="77777777" w:rsidR="00E6321E" w:rsidRDefault="00E6321E" w:rsidP="00EB07A9">
            <w:pPr>
              <w:keepNext/>
              <w:keepLines/>
              <w:jc w:val="center"/>
              <w:rPr>
                <w:lang w:val="en-US"/>
              </w:rPr>
            </w:pPr>
            <w:r>
              <w:rPr>
                <w:lang w:val="en-US"/>
              </w:rPr>
              <w:t>…</w:t>
            </w:r>
          </w:p>
        </w:tc>
        <w:tc>
          <w:tcPr>
            <w:tcW w:w="644" w:type="dxa"/>
            <w:tcBorders>
              <w:left w:val="single" w:sz="12" w:space="0" w:color="auto"/>
            </w:tcBorders>
          </w:tcPr>
          <w:p w14:paraId="0604BC7B" w14:textId="77777777" w:rsidR="00E6321E" w:rsidRDefault="00E6321E" w:rsidP="00EB07A9">
            <w:pPr>
              <w:keepNext/>
              <w:keepLines/>
              <w:jc w:val="center"/>
              <w:rPr>
                <w:lang w:val="en-US"/>
              </w:rPr>
            </w:pPr>
          </w:p>
        </w:tc>
        <w:tc>
          <w:tcPr>
            <w:tcW w:w="644" w:type="dxa"/>
          </w:tcPr>
          <w:p w14:paraId="7EBF7187" w14:textId="77777777" w:rsidR="00E6321E" w:rsidRDefault="00E6321E" w:rsidP="00EB07A9">
            <w:pPr>
              <w:keepNext/>
              <w:keepLines/>
              <w:jc w:val="center"/>
              <w:rPr>
                <w:lang w:val="en-US"/>
              </w:rPr>
            </w:pPr>
          </w:p>
        </w:tc>
        <w:tc>
          <w:tcPr>
            <w:tcW w:w="644" w:type="dxa"/>
          </w:tcPr>
          <w:p w14:paraId="117346C0" w14:textId="77777777" w:rsidR="00E6321E" w:rsidRDefault="00E6321E" w:rsidP="00EB07A9">
            <w:pPr>
              <w:keepNext/>
              <w:keepLines/>
              <w:jc w:val="center"/>
              <w:rPr>
                <w:lang w:val="en-US"/>
              </w:rPr>
            </w:pPr>
          </w:p>
        </w:tc>
        <w:tc>
          <w:tcPr>
            <w:tcW w:w="644" w:type="dxa"/>
          </w:tcPr>
          <w:p w14:paraId="0E6DED39" w14:textId="77777777" w:rsidR="00E6321E" w:rsidRDefault="00E6321E" w:rsidP="00EB07A9">
            <w:pPr>
              <w:keepNext/>
              <w:keepLines/>
              <w:jc w:val="center"/>
              <w:rPr>
                <w:lang w:val="en-US"/>
              </w:rPr>
            </w:pPr>
          </w:p>
        </w:tc>
        <w:tc>
          <w:tcPr>
            <w:tcW w:w="608" w:type="dxa"/>
          </w:tcPr>
          <w:p w14:paraId="2A326366" w14:textId="77777777" w:rsidR="00E6321E" w:rsidRDefault="00E6321E" w:rsidP="00EB07A9">
            <w:pPr>
              <w:keepNext/>
              <w:keepLines/>
              <w:jc w:val="center"/>
              <w:rPr>
                <w:lang w:val="en-US"/>
              </w:rPr>
            </w:pPr>
          </w:p>
        </w:tc>
        <w:tc>
          <w:tcPr>
            <w:tcW w:w="608" w:type="dxa"/>
          </w:tcPr>
          <w:p w14:paraId="6A1C02AA" w14:textId="77777777" w:rsidR="00E6321E" w:rsidRDefault="00E6321E" w:rsidP="00EB07A9">
            <w:pPr>
              <w:keepNext/>
              <w:keepLines/>
              <w:jc w:val="center"/>
              <w:rPr>
                <w:lang w:val="en-US"/>
              </w:rPr>
            </w:pPr>
          </w:p>
        </w:tc>
        <w:tc>
          <w:tcPr>
            <w:tcW w:w="608" w:type="dxa"/>
          </w:tcPr>
          <w:p w14:paraId="4F9F1FF4" w14:textId="77777777" w:rsidR="00E6321E" w:rsidRDefault="00E6321E" w:rsidP="00EB07A9">
            <w:pPr>
              <w:keepNext/>
              <w:keepLines/>
              <w:jc w:val="center"/>
              <w:rPr>
                <w:lang w:val="en-US"/>
              </w:rPr>
            </w:pPr>
          </w:p>
        </w:tc>
        <w:tc>
          <w:tcPr>
            <w:tcW w:w="608" w:type="dxa"/>
          </w:tcPr>
          <w:p w14:paraId="2699B892" w14:textId="77777777" w:rsidR="00E6321E" w:rsidRDefault="00E6321E" w:rsidP="00EB07A9">
            <w:pPr>
              <w:keepNext/>
              <w:keepLines/>
              <w:jc w:val="center"/>
              <w:rPr>
                <w:lang w:val="en-US"/>
              </w:rPr>
            </w:pPr>
          </w:p>
        </w:tc>
      </w:tr>
      <w:tr w:rsidR="00E6321E" w14:paraId="4AB71FD4" w14:textId="77777777" w:rsidTr="00F026E5">
        <w:trPr>
          <w:jc w:val="center"/>
        </w:trPr>
        <w:tc>
          <w:tcPr>
            <w:tcW w:w="1146" w:type="dxa"/>
            <w:tcBorders>
              <w:right w:val="single" w:sz="12" w:space="0" w:color="auto"/>
            </w:tcBorders>
          </w:tcPr>
          <w:p w14:paraId="300BC944" w14:textId="77777777" w:rsidR="00E6321E" w:rsidRDefault="00E6321E" w:rsidP="00EB07A9">
            <w:pPr>
              <w:keepNext/>
              <w:keepLines/>
              <w:jc w:val="center"/>
              <w:rPr>
                <w:lang w:val="en-US"/>
              </w:rPr>
            </w:pPr>
            <w:r>
              <w:rPr>
                <w:lang w:val="en-US"/>
              </w:rPr>
              <w:t>C48</w:t>
            </w:r>
          </w:p>
        </w:tc>
        <w:tc>
          <w:tcPr>
            <w:tcW w:w="644" w:type="dxa"/>
            <w:tcBorders>
              <w:left w:val="single" w:sz="12" w:space="0" w:color="auto"/>
            </w:tcBorders>
          </w:tcPr>
          <w:p w14:paraId="4F351516" w14:textId="77777777" w:rsidR="00E6321E" w:rsidRDefault="00E6321E" w:rsidP="00EB07A9">
            <w:pPr>
              <w:keepNext/>
              <w:keepLines/>
              <w:jc w:val="center"/>
              <w:rPr>
                <w:lang w:val="en-US"/>
              </w:rPr>
            </w:pPr>
            <w:r>
              <w:rPr>
                <w:lang w:val="en-US"/>
              </w:rPr>
              <w:t>---</w:t>
            </w:r>
          </w:p>
        </w:tc>
        <w:tc>
          <w:tcPr>
            <w:tcW w:w="644" w:type="dxa"/>
          </w:tcPr>
          <w:p w14:paraId="4276CF99" w14:textId="77777777" w:rsidR="00E6321E" w:rsidRDefault="00E6321E" w:rsidP="00EB07A9">
            <w:pPr>
              <w:keepNext/>
              <w:keepLines/>
              <w:jc w:val="center"/>
              <w:rPr>
                <w:lang w:val="en-US"/>
              </w:rPr>
            </w:pPr>
            <w:r>
              <w:rPr>
                <w:lang w:val="en-US"/>
              </w:rPr>
              <w:t>S3</w:t>
            </w:r>
          </w:p>
        </w:tc>
        <w:tc>
          <w:tcPr>
            <w:tcW w:w="644" w:type="dxa"/>
          </w:tcPr>
          <w:p w14:paraId="6306FBEB" w14:textId="77777777" w:rsidR="00E6321E" w:rsidRDefault="00E6321E" w:rsidP="00EB07A9">
            <w:pPr>
              <w:keepNext/>
              <w:keepLines/>
              <w:jc w:val="center"/>
              <w:rPr>
                <w:lang w:val="en-US"/>
              </w:rPr>
            </w:pPr>
            <w:r>
              <w:rPr>
                <w:lang w:val="en-US"/>
              </w:rPr>
              <w:t>S3</w:t>
            </w:r>
          </w:p>
        </w:tc>
        <w:tc>
          <w:tcPr>
            <w:tcW w:w="644" w:type="dxa"/>
          </w:tcPr>
          <w:p w14:paraId="1DFB5052" w14:textId="77777777" w:rsidR="00E6321E" w:rsidRDefault="00E6321E" w:rsidP="00EB07A9">
            <w:pPr>
              <w:keepNext/>
              <w:keepLines/>
              <w:jc w:val="center"/>
              <w:rPr>
                <w:lang w:val="en-US"/>
              </w:rPr>
            </w:pPr>
            <w:r>
              <w:rPr>
                <w:lang w:val="en-US"/>
              </w:rPr>
              <w:t>S3</w:t>
            </w:r>
          </w:p>
        </w:tc>
        <w:tc>
          <w:tcPr>
            <w:tcW w:w="608" w:type="dxa"/>
          </w:tcPr>
          <w:p w14:paraId="4D452D7C" w14:textId="77777777" w:rsidR="00E6321E" w:rsidRDefault="00E6321E" w:rsidP="00EB07A9">
            <w:pPr>
              <w:keepNext/>
              <w:keepLines/>
              <w:jc w:val="center"/>
              <w:rPr>
                <w:lang w:val="en-US"/>
              </w:rPr>
            </w:pPr>
            <w:r>
              <w:rPr>
                <w:lang w:val="en-US"/>
              </w:rPr>
              <w:t>---</w:t>
            </w:r>
          </w:p>
        </w:tc>
        <w:tc>
          <w:tcPr>
            <w:tcW w:w="608" w:type="dxa"/>
          </w:tcPr>
          <w:p w14:paraId="71EEC3C3" w14:textId="77777777" w:rsidR="00E6321E" w:rsidRDefault="00E6321E" w:rsidP="00EB07A9">
            <w:pPr>
              <w:keepNext/>
              <w:keepLines/>
              <w:jc w:val="center"/>
              <w:rPr>
                <w:lang w:val="en-US"/>
              </w:rPr>
            </w:pPr>
            <w:r>
              <w:rPr>
                <w:lang w:val="en-US"/>
              </w:rPr>
              <w:t>S3</w:t>
            </w:r>
          </w:p>
        </w:tc>
        <w:tc>
          <w:tcPr>
            <w:tcW w:w="608" w:type="dxa"/>
          </w:tcPr>
          <w:p w14:paraId="6FD9083F" w14:textId="77777777" w:rsidR="00E6321E" w:rsidRDefault="00E6321E" w:rsidP="00EB07A9">
            <w:pPr>
              <w:keepNext/>
              <w:keepLines/>
              <w:jc w:val="center"/>
              <w:rPr>
                <w:lang w:val="en-US"/>
              </w:rPr>
            </w:pPr>
            <w:r>
              <w:rPr>
                <w:lang w:val="en-US"/>
              </w:rPr>
              <w:t>S3</w:t>
            </w:r>
          </w:p>
        </w:tc>
        <w:tc>
          <w:tcPr>
            <w:tcW w:w="608" w:type="dxa"/>
          </w:tcPr>
          <w:p w14:paraId="741E5531" w14:textId="77777777" w:rsidR="00E6321E" w:rsidRDefault="00E6321E" w:rsidP="00EB07A9">
            <w:pPr>
              <w:keepNext/>
              <w:keepLines/>
              <w:jc w:val="center"/>
              <w:rPr>
                <w:lang w:val="en-US"/>
              </w:rPr>
            </w:pPr>
            <w:r>
              <w:rPr>
                <w:lang w:val="en-US"/>
              </w:rPr>
              <w:t>S3</w:t>
            </w:r>
          </w:p>
        </w:tc>
      </w:tr>
      <w:tr w:rsidR="00F026E5" w14:paraId="46866BCD" w14:textId="77777777" w:rsidTr="00F026E5">
        <w:trPr>
          <w:jc w:val="center"/>
        </w:trPr>
        <w:tc>
          <w:tcPr>
            <w:tcW w:w="1146" w:type="dxa"/>
            <w:tcBorders>
              <w:right w:val="single" w:sz="12" w:space="0" w:color="auto"/>
            </w:tcBorders>
          </w:tcPr>
          <w:p w14:paraId="6E4CD890" w14:textId="77777777" w:rsidR="00F026E5" w:rsidRDefault="00F026E5" w:rsidP="00EB07A9">
            <w:pPr>
              <w:keepNext/>
              <w:keepLines/>
              <w:jc w:val="center"/>
              <w:rPr>
                <w:lang w:val="en-US"/>
              </w:rPr>
            </w:pPr>
            <w:r>
              <w:rPr>
                <w:lang w:val="en-US"/>
              </w:rPr>
              <w:t>R01</w:t>
            </w:r>
          </w:p>
        </w:tc>
        <w:tc>
          <w:tcPr>
            <w:tcW w:w="644" w:type="dxa"/>
            <w:tcBorders>
              <w:left w:val="single" w:sz="12" w:space="0" w:color="auto"/>
            </w:tcBorders>
          </w:tcPr>
          <w:p w14:paraId="151CF045" w14:textId="77777777" w:rsidR="00F026E5" w:rsidRDefault="00F026E5" w:rsidP="00EB07A9">
            <w:pPr>
              <w:keepNext/>
              <w:keepLines/>
              <w:jc w:val="center"/>
              <w:rPr>
                <w:lang w:val="en-US"/>
              </w:rPr>
            </w:pPr>
            <w:r>
              <w:rPr>
                <w:lang w:val="en-US"/>
              </w:rPr>
              <w:t>S1</w:t>
            </w:r>
          </w:p>
        </w:tc>
        <w:tc>
          <w:tcPr>
            <w:tcW w:w="644" w:type="dxa"/>
          </w:tcPr>
          <w:p w14:paraId="123A4689" w14:textId="77777777" w:rsidR="00F026E5" w:rsidRDefault="00F026E5" w:rsidP="00EB07A9">
            <w:pPr>
              <w:keepNext/>
              <w:keepLines/>
              <w:jc w:val="center"/>
              <w:rPr>
                <w:lang w:val="en-US"/>
              </w:rPr>
            </w:pPr>
            <w:r>
              <w:rPr>
                <w:lang w:val="en-US"/>
              </w:rPr>
              <w:t>S1</w:t>
            </w:r>
          </w:p>
        </w:tc>
        <w:tc>
          <w:tcPr>
            <w:tcW w:w="644" w:type="dxa"/>
          </w:tcPr>
          <w:p w14:paraId="60B0A379" w14:textId="77777777" w:rsidR="00F026E5" w:rsidRDefault="00F026E5" w:rsidP="00EB07A9">
            <w:pPr>
              <w:keepNext/>
              <w:keepLines/>
              <w:jc w:val="center"/>
              <w:rPr>
                <w:lang w:val="en-US"/>
              </w:rPr>
            </w:pPr>
            <w:r>
              <w:rPr>
                <w:lang w:val="en-US"/>
              </w:rPr>
              <w:t>S1</w:t>
            </w:r>
          </w:p>
        </w:tc>
        <w:tc>
          <w:tcPr>
            <w:tcW w:w="644" w:type="dxa"/>
          </w:tcPr>
          <w:p w14:paraId="737C5184" w14:textId="77777777" w:rsidR="00F026E5" w:rsidRDefault="00F026E5" w:rsidP="00EB07A9">
            <w:pPr>
              <w:keepNext/>
              <w:keepLines/>
              <w:jc w:val="center"/>
              <w:rPr>
                <w:lang w:val="en-US"/>
              </w:rPr>
            </w:pPr>
            <w:r>
              <w:rPr>
                <w:lang w:val="en-US"/>
              </w:rPr>
              <w:t>---</w:t>
            </w:r>
          </w:p>
        </w:tc>
        <w:tc>
          <w:tcPr>
            <w:tcW w:w="608" w:type="dxa"/>
          </w:tcPr>
          <w:p w14:paraId="035018C3" w14:textId="77777777" w:rsidR="00F026E5" w:rsidRDefault="00F026E5" w:rsidP="00EB07A9">
            <w:pPr>
              <w:keepNext/>
              <w:keepLines/>
              <w:jc w:val="center"/>
              <w:rPr>
                <w:lang w:val="en-US"/>
              </w:rPr>
            </w:pPr>
            <w:r>
              <w:rPr>
                <w:lang w:val="en-US"/>
              </w:rPr>
              <w:t>S1</w:t>
            </w:r>
          </w:p>
        </w:tc>
        <w:tc>
          <w:tcPr>
            <w:tcW w:w="608" w:type="dxa"/>
          </w:tcPr>
          <w:p w14:paraId="32D2A238" w14:textId="77777777" w:rsidR="00F026E5" w:rsidRDefault="00F026E5" w:rsidP="00EB07A9">
            <w:pPr>
              <w:keepNext/>
              <w:keepLines/>
              <w:jc w:val="center"/>
              <w:rPr>
                <w:lang w:val="en-US"/>
              </w:rPr>
            </w:pPr>
            <w:r>
              <w:rPr>
                <w:lang w:val="en-US"/>
              </w:rPr>
              <w:t>S1</w:t>
            </w:r>
          </w:p>
        </w:tc>
        <w:tc>
          <w:tcPr>
            <w:tcW w:w="608" w:type="dxa"/>
          </w:tcPr>
          <w:p w14:paraId="55A60CB8" w14:textId="77777777" w:rsidR="00F026E5" w:rsidRDefault="00F026E5" w:rsidP="00EB07A9">
            <w:pPr>
              <w:keepNext/>
              <w:keepLines/>
              <w:jc w:val="center"/>
              <w:rPr>
                <w:lang w:val="en-US"/>
              </w:rPr>
            </w:pPr>
            <w:r>
              <w:rPr>
                <w:lang w:val="en-US"/>
              </w:rPr>
              <w:t>S1</w:t>
            </w:r>
          </w:p>
        </w:tc>
        <w:tc>
          <w:tcPr>
            <w:tcW w:w="608" w:type="dxa"/>
          </w:tcPr>
          <w:p w14:paraId="5E42DF89" w14:textId="77777777" w:rsidR="00F026E5" w:rsidRDefault="00F026E5" w:rsidP="00EB07A9">
            <w:pPr>
              <w:keepNext/>
              <w:keepLines/>
              <w:jc w:val="center"/>
              <w:rPr>
                <w:lang w:val="en-US"/>
              </w:rPr>
            </w:pPr>
            <w:r>
              <w:rPr>
                <w:lang w:val="en-US"/>
              </w:rPr>
              <w:t>---</w:t>
            </w:r>
          </w:p>
        </w:tc>
      </w:tr>
      <w:tr w:rsidR="00E6321E" w14:paraId="40B6BD81" w14:textId="77777777" w:rsidTr="00F026E5">
        <w:trPr>
          <w:jc w:val="center"/>
        </w:trPr>
        <w:tc>
          <w:tcPr>
            <w:tcW w:w="1146" w:type="dxa"/>
            <w:tcBorders>
              <w:right w:val="single" w:sz="12" w:space="0" w:color="auto"/>
            </w:tcBorders>
          </w:tcPr>
          <w:p w14:paraId="2DE279EE" w14:textId="77777777" w:rsidR="00E6321E" w:rsidRDefault="00E6321E" w:rsidP="00EB07A9">
            <w:pPr>
              <w:keepNext/>
              <w:keepLines/>
              <w:jc w:val="center"/>
              <w:rPr>
                <w:lang w:val="en-US"/>
              </w:rPr>
            </w:pPr>
            <w:r>
              <w:rPr>
                <w:lang w:val="en-US"/>
              </w:rPr>
              <w:t>…</w:t>
            </w:r>
          </w:p>
        </w:tc>
        <w:tc>
          <w:tcPr>
            <w:tcW w:w="644" w:type="dxa"/>
            <w:tcBorders>
              <w:left w:val="single" w:sz="12" w:space="0" w:color="auto"/>
            </w:tcBorders>
          </w:tcPr>
          <w:p w14:paraId="646C6CDC" w14:textId="77777777" w:rsidR="00E6321E" w:rsidRDefault="00E6321E" w:rsidP="00EB07A9">
            <w:pPr>
              <w:keepNext/>
              <w:keepLines/>
              <w:jc w:val="center"/>
              <w:rPr>
                <w:lang w:val="en-US"/>
              </w:rPr>
            </w:pPr>
          </w:p>
        </w:tc>
        <w:tc>
          <w:tcPr>
            <w:tcW w:w="644" w:type="dxa"/>
          </w:tcPr>
          <w:p w14:paraId="2E99261D" w14:textId="77777777" w:rsidR="00E6321E" w:rsidRDefault="00E6321E" w:rsidP="00EB07A9">
            <w:pPr>
              <w:keepNext/>
              <w:keepLines/>
              <w:jc w:val="center"/>
              <w:rPr>
                <w:lang w:val="en-US"/>
              </w:rPr>
            </w:pPr>
          </w:p>
        </w:tc>
        <w:tc>
          <w:tcPr>
            <w:tcW w:w="644" w:type="dxa"/>
          </w:tcPr>
          <w:p w14:paraId="4457F97B" w14:textId="77777777" w:rsidR="00E6321E" w:rsidRDefault="00E6321E" w:rsidP="00EB07A9">
            <w:pPr>
              <w:keepNext/>
              <w:keepLines/>
              <w:jc w:val="center"/>
              <w:rPr>
                <w:lang w:val="en-US"/>
              </w:rPr>
            </w:pPr>
          </w:p>
        </w:tc>
        <w:tc>
          <w:tcPr>
            <w:tcW w:w="644" w:type="dxa"/>
          </w:tcPr>
          <w:p w14:paraId="7E0AC071" w14:textId="77777777" w:rsidR="00E6321E" w:rsidRDefault="00E6321E" w:rsidP="00EB07A9">
            <w:pPr>
              <w:keepNext/>
              <w:keepLines/>
              <w:jc w:val="center"/>
              <w:rPr>
                <w:lang w:val="en-US"/>
              </w:rPr>
            </w:pPr>
          </w:p>
        </w:tc>
        <w:tc>
          <w:tcPr>
            <w:tcW w:w="608" w:type="dxa"/>
          </w:tcPr>
          <w:p w14:paraId="7D85AA4E" w14:textId="77777777" w:rsidR="00E6321E" w:rsidRDefault="00E6321E" w:rsidP="00EB07A9">
            <w:pPr>
              <w:keepNext/>
              <w:keepLines/>
              <w:jc w:val="center"/>
              <w:rPr>
                <w:lang w:val="en-US"/>
              </w:rPr>
            </w:pPr>
          </w:p>
        </w:tc>
        <w:tc>
          <w:tcPr>
            <w:tcW w:w="608" w:type="dxa"/>
          </w:tcPr>
          <w:p w14:paraId="0BE36AE6" w14:textId="77777777" w:rsidR="00E6321E" w:rsidRDefault="00E6321E" w:rsidP="00EB07A9">
            <w:pPr>
              <w:keepNext/>
              <w:keepLines/>
              <w:jc w:val="center"/>
              <w:rPr>
                <w:lang w:val="en-US"/>
              </w:rPr>
            </w:pPr>
          </w:p>
        </w:tc>
        <w:tc>
          <w:tcPr>
            <w:tcW w:w="608" w:type="dxa"/>
          </w:tcPr>
          <w:p w14:paraId="2E88B712" w14:textId="77777777" w:rsidR="00E6321E" w:rsidRDefault="00E6321E" w:rsidP="00EB07A9">
            <w:pPr>
              <w:keepNext/>
              <w:keepLines/>
              <w:jc w:val="center"/>
              <w:rPr>
                <w:lang w:val="en-US"/>
              </w:rPr>
            </w:pPr>
          </w:p>
        </w:tc>
        <w:tc>
          <w:tcPr>
            <w:tcW w:w="608" w:type="dxa"/>
          </w:tcPr>
          <w:p w14:paraId="4DE40C3F" w14:textId="77777777" w:rsidR="00E6321E" w:rsidRDefault="00E6321E" w:rsidP="00EB07A9">
            <w:pPr>
              <w:keepNext/>
              <w:keepLines/>
              <w:jc w:val="center"/>
              <w:rPr>
                <w:lang w:val="en-US"/>
              </w:rPr>
            </w:pPr>
          </w:p>
        </w:tc>
      </w:tr>
      <w:tr w:rsidR="00F026E5" w14:paraId="59C7EBEF" w14:textId="77777777" w:rsidTr="00F026E5">
        <w:trPr>
          <w:jc w:val="center"/>
        </w:trPr>
        <w:tc>
          <w:tcPr>
            <w:tcW w:w="1146" w:type="dxa"/>
            <w:tcBorders>
              <w:bottom w:val="nil"/>
              <w:right w:val="single" w:sz="12" w:space="0" w:color="auto"/>
            </w:tcBorders>
          </w:tcPr>
          <w:p w14:paraId="3D90D7ED" w14:textId="77777777" w:rsidR="00F026E5" w:rsidRDefault="00F026E5" w:rsidP="00EB07A9">
            <w:pPr>
              <w:keepNext/>
              <w:keepLines/>
              <w:jc w:val="center"/>
              <w:rPr>
                <w:lang w:val="en-US"/>
              </w:rPr>
            </w:pPr>
            <w:r>
              <w:rPr>
                <w:lang w:val="en-US"/>
              </w:rPr>
              <w:t>R12</w:t>
            </w:r>
          </w:p>
        </w:tc>
        <w:tc>
          <w:tcPr>
            <w:tcW w:w="644" w:type="dxa"/>
            <w:tcBorders>
              <w:left w:val="single" w:sz="12" w:space="0" w:color="auto"/>
            </w:tcBorders>
          </w:tcPr>
          <w:p w14:paraId="78B885AC" w14:textId="77777777" w:rsidR="00F026E5" w:rsidRDefault="00F026E5" w:rsidP="00EB07A9">
            <w:pPr>
              <w:keepNext/>
              <w:keepLines/>
              <w:jc w:val="center"/>
              <w:rPr>
                <w:lang w:val="en-US"/>
              </w:rPr>
            </w:pPr>
            <w:r>
              <w:rPr>
                <w:lang w:val="en-US"/>
              </w:rPr>
              <w:t>---</w:t>
            </w:r>
          </w:p>
        </w:tc>
        <w:tc>
          <w:tcPr>
            <w:tcW w:w="644" w:type="dxa"/>
          </w:tcPr>
          <w:p w14:paraId="59ED0ADF" w14:textId="77777777" w:rsidR="00F026E5" w:rsidRDefault="00F026E5" w:rsidP="00EB07A9">
            <w:pPr>
              <w:keepNext/>
              <w:keepLines/>
              <w:jc w:val="center"/>
              <w:rPr>
                <w:lang w:val="en-US"/>
              </w:rPr>
            </w:pPr>
            <w:r>
              <w:rPr>
                <w:lang w:val="en-US"/>
              </w:rPr>
              <w:t>S4</w:t>
            </w:r>
          </w:p>
        </w:tc>
        <w:tc>
          <w:tcPr>
            <w:tcW w:w="644" w:type="dxa"/>
          </w:tcPr>
          <w:p w14:paraId="75C702B9" w14:textId="77777777" w:rsidR="00F026E5" w:rsidRDefault="00F026E5" w:rsidP="00EB07A9">
            <w:pPr>
              <w:keepNext/>
              <w:keepLines/>
              <w:jc w:val="center"/>
              <w:rPr>
                <w:lang w:val="en-US"/>
              </w:rPr>
            </w:pPr>
            <w:r>
              <w:rPr>
                <w:lang w:val="en-US"/>
              </w:rPr>
              <w:t>S4</w:t>
            </w:r>
          </w:p>
        </w:tc>
        <w:tc>
          <w:tcPr>
            <w:tcW w:w="644" w:type="dxa"/>
          </w:tcPr>
          <w:p w14:paraId="6EC05AC1" w14:textId="77777777" w:rsidR="00F026E5" w:rsidRDefault="00F026E5" w:rsidP="00EB07A9">
            <w:pPr>
              <w:keepNext/>
              <w:keepLines/>
              <w:jc w:val="center"/>
              <w:rPr>
                <w:lang w:val="en-US"/>
              </w:rPr>
            </w:pPr>
            <w:r>
              <w:rPr>
                <w:lang w:val="en-US"/>
              </w:rPr>
              <w:t>S4</w:t>
            </w:r>
          </w:p>
        </w:tc>
        <w:tc>
          <w:tcPr>
            <w:tcW w:w="608" w:type="dxa"/>
          </w:tcPr>
          <w:p w14:paraId="64669F83" w14:textId="77777777" w:rsidR="00F026E5" w:rsidRDefault="00F026E5" w:rsidP="00EB07A9">
            <w:pPr>
              <w:keepNext/>
              <w:keepLines/>
              <w:jc w:val="center"/>
              <w:rPr>
                <w:lang w:val="en-US"/>
              </w:rPr>
            </w:pPr>
            <w:r>
              <w:rPr>
                <w:lang w:val="en-US"/>
              </w:rPr>
              <w:t>---</w:t>
            </w:r>
          </w:p>
        </w:tc>
        <w:tc>
          <w:tcPr>
            <w:tcW w:w="608" w:type="dxa"/>
          </w:tcPr>
          <w:p w14:paraId="5002591A" w14:textId="77777777" w:rsidR="00F026E5" w:rsidRDefault="00F026E5" w:rsidP="00EB07A9">
            <w:pPr>
              <w:keepNext/>
              <w:keepLines/>
              <w:jc w:val="center"/>
              <w:rPr>
                <w:lang w:val="en-US"/>
              </w:rPr>
            </w:pPr>
            <w:r>
              <w:rPr>
                <w:lang w:val="en-US"/>
              </w:rPr>
              <w:t>S4</w:t>
            </w:r>
          </w:p>
        </w:tc>
        <w:tc>
          <w:tcPr>
            <w:tcW w:w="608" w:type="dxa"/>
          </w:tcPr>
          <w:p w14:paraId="05212599" w14:textId="77777777" w:rsidR="00F026E5" w:rsidRDefault="00F026E5" w:rsidP="00EB07A9">
            <w:pPr>
              <w:keepNext/>
              <w:keepLines/>
              <w:jc w:val="center"/>
              <w:rPr>
                <w:lang w:val="en-US"/>
              </w:rPr>
            </w:pPr>
            <w:r>
              <w:rPr>
                <w:lang w:val="en-US"/>
              </w:rPr>
              <w:t>S4</w:t>
            </w:r>
          </w:p>
        </w:tc>
        <w:tc>
          <w:tcPr>
            <w:tcW w:w="608" w:type="dxa"/>
          </w:tcPr>
          <w:p w14:paraId="63AC0851" w14:textId="77777777" w:rsidR="00F026E5" w:rsidRDefault="00F026E5" w:rsidP="00EB07A9">
            <w:pPr>
              <w:keepNext/>
              <w:keepLines/>
              <w:jc w:val="center"/>
              <w:rPr>
                <w:lang w:val="en-US"/>
              </w:rPr>
            </w:pPr>
            <w:r>
              <w:rPr>
                <w:lang w:val="en-US"/>
              </w:rPr>
              <w:t>S4</w:t>
            </w:r>
          </w:p>
        </w:tc>
      </w:tr>
    </w:tbl>
    <w:p w14:paraId="65B307DD" w14:textId="7BE76263" w:rsidR="003B64A4" w:rsidRDefault="00F026E5" w:rsidP="00EB07A9">
      <w:pPr>
        <w:pStyle w:val="Beschriftung"/>
        <w:keepNext/>
        <w:rPr>
          <w:lang w:val="en-US"/>
        </w:rPr>
      </w:pPr>
      <w:bookmarkStart w:id="5" w:name="_Ref459811650"/>
      <w:r w:rsidRPr="00F026E5">
        <w:rPr>
          <w:lang w:val="en-US"/>
        </w:rPr>
        <w:t xml:space="preserve">Table </w:t>
      </w:r>
      <w:r w:rsidRPr="00F026E5">
        <w:rPr>
          <w:lang w:val="en-US"/>
        </w:rPr>
        <w:fldChar w:fldCharType="begin"/>
      </w:r>
      <w:r w:rsidRPr="00F026E5">
        <w:rPr>
          <w:lang w:val="en-US"/>
        </w:rPr>
        <w:instrText xml:space="preserve"> SEQ Table \* ARABIC </w:instrText>
      </w:r>
      <w:r w:rsidRPr="00F026E5">
        <w:rPr>
          <w:lang w:val="en-US"/>
        </w:rPr>
        <w:fldChar w:fldCharType="separate"/>
      </w:r>
      <w:r w:rsidR="007536FE">
        <w:rPr>
          <w:noProof/>
          <w:lang w:val="en-US"/>
        </w:rPr>
        <w:t>3</w:t>
      </w:r>
      <w:r w:rsidRPr="00F026E5">
        <w:rPr>
          <w:lang w:val="en-US"/>
        </w:rPr>
        <w:fldChar w:fldCharType="end"/>
      </w:r>
      <w:bookmarkEnd w:id="5"/>
      <w:r w:rsidRPr="00F026E5">
        <w:rPr>
          <w:lang w:val="en-US"/>
        </w:rPr>
        <w:t xml:space="preserve">: </w:t>
      </w:r>
      <w:r>
        <w:rPr>
          <w:lang w:val="en-US"/>
        </w:rPr>
        <w:t>Sample distribution per condition</w:t>
      </w:r>
    </w:p>
    <w:p w14:paraId="20419389" w14:textId="77777777" w:rsidR="003B64A4" w:rsidRDefault="00F026E5" w:rsidP="0065058D">
      <w:pPr>
        <w:jc w:val="both"/>
        <w:rPr>
          <w:lang w:val="en-US"/>
        </w:rPr>
      </w:pPr>
      <w:r>
        <w:rPr>
          <w:lang w:val="en-US"/>
        </w:rPr>
        <w:t xml:space="preserve">At least for the 48 test conditions, a fully balanced distribution of all 32 samples is provided with this method. </w:t>
      </w:r>
      <w:r w:rsidR="006A3D40">
        <w:rPr>
          <w:lang w:val="en-US"/>
        </w:rPr>
        <w:t>For t</w:t>
      </w:r>
      <w:r>
        <w:rPr>
          <w:lang w:val="en-US"/>
        </w:rPr>
        <w:t>he residual 12x6=72 reference samples</w:t>
      </w:r>
      <w:r w:rsidR="006A3D40">
        <w:rPr>
          <w:lang w:val="en-US"/>
        </w:rPr>
        <w:t xml:space="preserve">, only an </w:t>
      </w:r>
      <w:r>
        <w:rPr>
          <w:lang w:val="en-US"/>
        </w:rPr>
        <w:t>even</w:t>
      </w:r>
      <w:r w:rsidR="006A3D40">
        <w:rPr>
          <w:lang w:val="en-US"/>
        </w:rPr>
        <w:t xml:space="preserve"> distribution</w:t>
      </w:r>
      <w:r>
        <w:rPr>
          <w:lang w:val="en-US"/>
        </w:rPr>
        <w:t xml:space="preserve"> across the </w:t>
      </w:r>
      <w:r w:rsidR="006A3D40">
        <w:rPr>
          <w:lang w:val="en-US"/>
        </w:rPr>
        <w:t>talkers, but not on the sentences can be obtained (9 samples per talker within the reference conditions).</w:t>
      </w:r>
    </w:p>
    <w:p w14:paraId="0EC5B7FA" w14:textId="77777777" w:rsidR="006F208B" w:rsidRDefault="006F208B" w:rsidP="0065058D">
      <w:pPr>
        <w:jc w:val="both"/>
        <w:rPr>
          <w:lang w:val="en-US"/>
        </w:rPr>
      </w:pPr>
    </w:p>
    <w:p w14:paraId="522FB70E" w14:textId="1D241C25" w:rsidR="00D10283" w:rsidRDefault="006A3D40" w:rsidP="0065058D">
      <w:pPr>
        <w:jc w:val="both"/>
        <w:rPr>
          <w:lang w:val="en-US"/>
        </w:rPr>
      </w:pPr>
      <w:r>
        <w:rPr>
          <w:lang w:val="en-US"/>
        </w:rPr>
        <w:t>Despite the applied level compensation</w:t>
      </w:r>
      <w:r w:rsidR="00D10283">
        <w:rPr>
          <w:lang w:val="en-US"/>
        </w:rPr>
        <w:t xml:space="preserve">, </w:t>
      </w:r>
      <w:r w:rsidR="006F208B">
        <w:rPr>
          <w:lang w:val="en-US"/>
        </w:rPr>
        <w:t xml:space="preserve">several </w:t>
      </w:r>
      <w:r>
        <w:rPr>
          <w:lang w:val="en-US"/>
        </w:rPr>
        <w:t xml:space="preserve">conditions clearly missed the target active speech level of 73 dB due to the quite aggressive noise reduction settings. Since no further noise-dependent gain control was applied to the noise reduction output, an additional gain was added to </w:t>
      </w:r>
      <w:r w:rsidR="00091A6C">
        <w:rPr>
          <w:lang w:val="en-US"/>
        </w:rPr>
        <w:t xml:space="preserve">most </w:t>
      </w:r>
      <w:r>
        <w:rPr>
          <w:lang w:val="en-US"/>
        </w:rPr>
        <w:t xml:space="preserve">conditions </w:t>
      </w:r>
      <w:r w:rsidR="00054578">
        <w:rPr>
          <w:lang w:val="en-US"/>
        </w:rPr>
        <w:t xml:space="preserve">based on </w:t>
      </w:r>
      <w:r>
        <w:rPr>
          <w:lang w:val="en-US"/>
        </w:rPr>
        <w:t>the following principle:</w:t>
      </w:r>
    </w:p>
    <w:p w14:paraId="0B8E67A2" w14:textId="0D5872CA" w:rsidR="006A3D40" w:rsidRDefault="006A3D40" w:rsidP="006A3D40">
      <w:pPr>
        <w:pStyle w:val="Listenabsatz"/>
        <w:numPr>
          <w:ilvl w:val="0"/>
          <w:numId w:val="26"/>
        </w:numPr>
        <w:jc w:val="both"/>
        <w:rPr>
          <w:rFonts w:ascii="Arial" w:hAnsi="Arial"/>
          <w:sz w:val="22"/>
          <w:lang w:val="en-US"/>
        </w:rPr>
      </w:pPr>
      <w:r w:rsidRPr="006A3D40">
        <w:rPr>
          <w:rFonts w:ascii="Arial" w:hAnsi="Arial"/>
          <w:sz w:val="22"/>
          <w:lang w:val="en-US"/>
        </w:rPr>
        <w:t>With support</w:t>
      </w:r>
      <w:r>
        <w:rPr>
          <w:rFonts w:ascii="Arial" w:hAnsi="Arial"/>
          <w:sz w:val="22"/>
          <w:lang w:val="en-US"/>
        </w:rPr>
        <w:t xml:space="preserve"> of the clean speech signal, signal-to-noise ratio (SNR), pure speech level (S) and (A-weighted) noise level (N) was roughly </w:t>
      </w:r>
      <w:r w:rsidR="00054578">
        <w:rPr>
          <w:rFonts w:ascii="Arial" w:hAnsi="Arial"/>
          <w:sz w:val="22"/>
          <w:lang w:val="en-US"/>
        </w:rPr>
        <w:t xml:space="preserve">estimated </w:t>
      </w:r>
      <w:r>
        <w:rPr>
          <w:rFonts w:ascii="Arial" w:hAnsi="Arial"/>
          <w:sz w:val="22"/>
          <w:lang w:val="en-US"/>
        </w:rPr>
        <w:t xml:space="preserve">for each </w:t>
      </w:r>
      <w:r w:rsidR="002A47AC">
        <w:rPr>
          <w:rFonts w:ascii="Arial" w:hAnsi="Arial"/>
          <w:sz w:val="22"/>
          <w:lang w:val="en-US"/>
        </w:rPr>
        <w:t xml:space="preserve">of the six </w:t>
      </w:r>
      <w:r>
        <w:rPr>
          <w:rFonts w:ascii="Arial" w:hAnsi="Arial"/>
          <w:sz w:val="22"/>
          <w:lang w:val="en-US"/>
        </w:rPr>
        <w:t>sample</w:t>
      </w:r>
      <w:r w:rsidR="002A47AC">
        <w:rPr>
          <w:rFonts w:ascii="Arial" w:hAnsi="Arial"/>
          <w:sz w:val="22"/>
          <w:lang w:val="en-US"/>
        </w:rPr>
        <w:t>s in one condition</w:t>
      </w:r>
      <w:r>
        <w:rPr>
          <w:rFonts w:ascii="Arial" w:hAnsi="Arial"/>
          <w:sz w:val="22"/>
          <w:lang w:val="en-US"/>
        </w:rPr>
        <w:t>.</w:t>
      </w:r>
    </w:p>
    <w:p w14:paraId="712A79A1" w14:textId="77777777" w:rsidR="006A3D40" w:rsidRDefault="006A3D40" w:rsidP="006A3D40">
      <w:pPr>
        <w:pStyle w:val="Listenabsatz"/>
        <w:numPr>
          <w:ilvl w:val="0"/>
          <w:numId w:val="26"/>
        </w:numPr>
        <w:jc w:val="both"/>
        <w:rPr>
          <w:rFonts w:ascii="Arial" w:hAnsi="Arial"/>
          <w:sz w:val="22"/>
          <w:lang w:val="en-US"/>
        </w:rPr>
      </w:pPr>
      <w:r>
        <w:rPr>
          <w:rFonts w:ascii="Arial" w:hAnsi="Arial"/>
          <w:sz w:val="22"/>
          <w:lang w:val="en-US"/>
        </w:rPr>
        <w:t xml:space="preserve">For each condition, the average </w:t>
      </w:r>
      <w:r w:rsidR="002A47AC">
        <w:rPr>
          <w:rFonts w:ascii="Arial" w:hAnsi="Arial"/>
          <w:sz w:val="22"/>
          <w:lang w:val="en-US"/>
        </w:rPr>
        <w:t>speech level (S_avg) is determined.</w:t>
      </w:r>
    </w:p>
    <w:p w14:paraId="05891625" w14:textId="77777777" w:rsidR="002A47AC" w:rsidRDefault="002A47AC" w:rsidP="006A3D40">
      <w:pPr>
        <w:pStyle w:val="Listenabsatz"/>
        <w:numPr>
          <w:ilvl w:val="0"/>
          <w:numId w:val="26"/>
        </w:numPr>
        <w:jc w:val="both"/>
        <w:rPr>
          <w:rFonts w:ascii="Arial" w:hAnsi="Arial"/>
          <w:sz w:val="22"/>
          <w:lang w:val="en-US"/>
        </w:rPr>
      </w:pPr>
      <w:r>
        <w:rPr>
          <w:rFonts w:ascii="Arial" w:hAnsi="Arial"/>
          <w:sz w:val="22"/>
          <w:lang w:val="en-US"/>
        </w:rPr>
        <w:t>For each condition, the maximum A-weighted noise level (N_max) is determined</w:t>
      </w:r>
    </w:p>
    <w:p w14:paraId="77233845" w14:textId="77777777" w:rsidR="002A47AC" w:rsidRDefault="002A47AC" w:rsidP="006A3D40">
      <w:pPr>
        <w:pStyle w:val="Listenabsatz"/>
        <w:numPr>
          <w:ilvl w:val="0"/>
          <w:numId w:val="26"/>
        </w:numPr>
        <w:jc w:val="both"/>
        <w:rPr>
          <w:rFonts w:ascii="Arial" w:hAnsi="Arial"/>
          <w:sz w:val="22"/>
          <w:lang w:val="en-US"/>
        </w:rPr>
      </w:pPr>
      <w:r>
        <w:rPr>
          <w:rFonts w:ascii="Arial" w:hAnsi="Arial"/>
          <w:sz w:val="22"/>
          <w:lang w:val="en-US"/>
        </w:rPr>
        <w:t>If S_avg is higher than (73 – X</w:t>
      </w:r>
      <w:r w:rsidRPr="002A47AC">
        <w:rPr>
          <w:rFonts w:ascii="Arial" w:hAnsi="Arial"/>
          <w:sz w:val="22"/>
          <w:vertAlign w:val="subscript"/>
          <w:lang w:val="en-US"/>
        </w:rPr>
        <w:t>S</w:t>
      </w:r>
      <w:r>
        <w:rPr>
          <w:rFonts w:ascii="Arial" w:hAnsi="Arial"/>
          <w:sz w:val="22"/>
          <w:lang w:val="en-US"/>
        </w:rPr>
        <w:t>) dB SPL, no further level correction is applied. The threshold X</w:t>
      </w:r>
      <w:r w:rsidRPr="002A47AC">
        <w:rPr>
          <w:rFonts w:ascii="Arial" w:hAnsi="Arial"/>
          <w:sz w:val="22"/>
          <w:vertAlign w:val="subscript"/>
          <w:lang w:val="en-US"/>
        </w:rPr>
        <w:t>S</w:t>
      </w:r>
      <w:r>
        <w:rPr>
          <w:rFonts w:ascii="Arial" w:hAnsi="Arial"/>
          <w:sz w:val="22"/>
          <w:lang w:val="en-US"/>
        </w:rPr>
        <w:t xml:space="preserve"> was set to 3.0 dB. This refers to a boundary active speech level which provides sufficient speech loudness (and should also be easily taken into account by prediction models).</w:t>
      </w:r>
    </w:p>
    <w:p w14:paraId="1D329D10" w14:textId="77777777" w:rsidR="002A47AC" w:rsidRDefault="002A47AC" w:rsidP="002A47AC">
      <w:pPr>
        <w:pStyle w:val="Listenabsatz"/>
        <w:numPr>
          <w:ilvl w:val="0"/>
          <w:numId w:val="26"/>
        </w:numPr>
        <w:jc w:val="both"/>
        <w:rPr>
          <w:rFonts w:ascii="Arial" w:hAnsi="Arial"/>
          <w:sz w:val="22"/>
          <w:lang w:val="en-US"/>
        </w:rPr>
      </w:pPr>
      <w:r>
        <w:rPr>
          <w:rFonts w:ascii="Arial" w:hAnsi="Arial"/>
          <w:sz w:val="22"/>
          <w:lang w:val="en-US"/>
        </w:rPr>
        <w:t>If S_avg is lower than (73 – X</w:t>
      </w:r>
      <w:r w:rsidRPr="002A47AC">
        <w:rPr>
          <w:rFonts w:ascii="Arial" w:hAnsi="Arial"/>
          <w:sz w:val="22"/>
          <w:vertAlign w:val="subscript"/>
          <w:lang w:val="en-US"/>
        </w:rPr>
        <w:t>S</w:t>
      </w:r>
      <w:r>
        <w:rPr>
          <w:rFonts w:ascii="Arial" w:hAnsi="Arial"/>
          <w:sz w:val="22"/>
          <w:lang w:val="en-US"/>
        </w:rPr>
        <w:t xml:space="preserve">) dB SPL, a correction factor C1 = </w:t>
      </w:r>
      <w:r w:rsidRPr="002A47AC">
        <w:rPr>
          <w:rFonts w:ascii="Arial" w:hAnsi="Arial"/>
          <w:sz w:val="22"/>
          <w:lang w:val="en-US"/>
        </w:rPr>
        <w:t xml:space="preserve">73.0 – </w:t>
      </w:r>
      <w:r>
        <w:rPr>
          <w:rFonts w:ascii="Arial" w:hAnsi="Arial"/>
          <w:sz w:val="22"/>
          <w:lang w:val="en-US"/>
        </w:rPr>
        <w:t>X</w:t>
      </w:r>
      <w:r w:rsidRPr="002A47AC">
        <w:rPr>
          <w:rFonts w:ascii="Arial" w:hAnsi="Arial"/>
          <w:sz w:val="22"/>
          <w:vertAlign w:val="subscript"/>
          <w:lang w:val="en-US"/>
        </w:rPr>
        <w:t>S</w:t>
      </w:r>
      <w:r w:rsidRPr="002A47AC">
        <w:rPr>
          <w:rFonts w:ascii="Arial" w:hAnsi="Arial"/>
          <w:sz w:val="22"/>
          <w:lang w:val="en-US"/>
        </w:rPr>
        <w:t xml:space="preserve"> - S_avg</w:t>
      </w:r>
      <w:r w:rsidR="00C53F93">
        <w:rPr>
          <w:rFonts w:ascii="Arial" w:hAnsi="Arial"/>
          <w:sz w:val="22"/>
          <w:lang w:val="en-US"/>
        </w:rPr>
        <w:t xml:space="preserve"> is determined for the</w:t>
      </w:r>
      <w:r>
        <w:rPr>
          <w:rFonts w:ascii="Arial" w:hAnsi="Arial"/>
          <w:sz w:val="22"/>
          <w:lang w:val="en-US"/>
        </w:rPr>
        <w:t>s</w:t>
      </w:r>
      <w:r w:rsidR="00C53F93">
        <w:rPr>
          <w:rFonts w:ascii="Arial" w:hAnsi="Arial"/>
          <w:sz w:val="22"/>
          <w:lang w:val="en-US"/>
        </w:rPr>
        <w:t>e</w:t>
      </w:r>
      <w:r>
        <w:rPr>
          <w:rFonts w:ascii="Arial" w:hAnsi="Arial"/>
          <w:sz w:val="22"/>
          <w:lang w:val="en-US"/>
        </w:rPr>
        <w:t xml:space="preserve"> condition</w:t>
      </w:r>
      <w:r w:rsidR="00C53F93">
        <w:rPr>
          <w:rFonts w:ascii="Arial" w:hAnsi="Arial"/>
          <w:sz w:val="22"/>
          <w:lang w:val="en-US"/>
        </w:rPr>
        <w:t>s</w:t>
      </w:r>
      <w:r>
        <w:rPr>
          <w:rFonts w:ascii="Arial" w:hAnsi="Arial"/>
          <w:sz w:val="22"/>
          <w:lang w:val="en-US"/>
        </w:rPr>
        <w:t xml:space="preserve">. This correction amplifies the signal in order </w:t>
      </w:r>
      <w:r w:rsidR="00C53F93">
        <w:rPr>
          <w:rFonts w:ascii="Arial" w:hAnsi="Arial"/>
          <w:sz w:val="22"/>
          <w:lang w:val="en-US"/>
        </w:rPr>
        <w:t>to provide a minimum active speech level.</w:t>
      </w:r>
    </w:p>
    <w:p w14:paraId="39C03B2A" w14:textId="77777777" w:rsidR="00C53F93" w:rsidRDefault="00C53F93" w:rsidP="002A47AC">
      <w:pPr>
        <w:pStyle w:val="Listenabsatz"/>
        <w:numPr>
          <w:ilvl w:val="0"/>
          <w:numId w:val="26"/>
        </w:numPr>
        <w:jc w:val="both"/>
        <w:rPr>
          <w:rFonts w:ascii="Arial" w:hAnsi="Arial"/>
          <w:sz w:val="22"/>
          <w:lang w:val="en-US"/>
        </w:rPr>
      </w:pPr>
      <w:r>
        <w:rPr>
          <w:rFonts w:ascii="Arial" w:hAnsi="Arial"/>
          <w:sz w:val="22"/>
          <w:lang w:val="en-US"/>
        </w:rPr>
        <w:t xml:space="preserve">To avoid unreasonable residual background noise level, another correction factor </w:t>
      </w:r>
      <w:r w:rsidRPr="00C53F93">
        <w:rPr>
          <w:rFonts w:ascii="Arial" w:hAnsi="Arial"/>
          <w:sz w:val="22"/>
          <w:lang w:val="en-US" w:eastAsia="ko-KR"/>
        </w:rPr>
        <w:t xml:space="preserve">C2 = 73.0 – </w:t>
      </w:r>
      <w:r>
        <w:rPr>
          <w:rFonts w:ascii="Arial" w:hAnsi="Arial"/>
          <w:sz w:val="22"/>
          <w:lang w:val="en-US" w:eastAsia="ko-KR"/>
        </w:rPr>
        <w:t>X</w:t>
      </w:r>
      <w:r w:rsidRPr="00C53F93">
        <w:rPr>
          <w:rFonts w:ascii="Arial" w:hAnsi="Arial"/>
          <w:sz w:val="22"/>
          <w:vertAlign w:val="subscript"/>
          <w:lang w:val="en-US" w:eastAsia="ko-KR"/>
        </w:rPr>
        <w:t>N</w:t>
      </w:r>
      <w:r w:rsidRPr="00C53F93">
        <w:rPr>
          <w:rFonts w:ascii="Arial" w:hAnsi="Arial"/>
          <w:sz w:val="22"/>
          <w:lang w:val="en-US" w:eastAsia="ko-KR"/>
        </w:rPr>
        <w:t xml:space="preserve"> – N_max</w:t>
      </w:r>
      <w:r>
        <w:rPr>
          <w:rFonts w:ascii="Arial" w:hAnsi="Arial"/>
          <w:sz w:val="22"/>
          <w:lang w:val="en-US" w:eastAsia="ko-KR"/>
        </w:rPr>
        <w:t xml:space="preserve"> is obtained</w:t>
      </w:r>
      <w:r w:rsidR="004900B2">
        <w:rPr>
          <w:rFonts w:ascii="Arial" w:hAnsi="Arial"/>
          <w:sz w:val="22"/>
          <w:lang w:val="en-US" w:eastAsia="ko-KR"/>
        </w:rPr>
        <w:t xml:space="preserve"> (X</w:t>
      </w:r>
      <w:r w:rsidR="004900B2" w:rsidRPr="00C53F93">
        <w:rPr>
          <w:rFonts w:ascii="Arial" w:hAnsi="Arial"/>
          <w:sz w:val="22"/>
          <w:vertAlign w:val="subscript"/>
          <w:lang w:val="en-US" w:eastAsia="ko-KR"/>
        </w:rPr>
        <w:t>N</w:t>
      </w:r>
      <w:r w:rsidR="004900B2">
        <w:rPr>
          <w:rFonts w:ascii="Arial" w:hAnsi="Arial"/>
          <w:sz w:val="22"/>
          <w:lang w:val="en-US" w:eastAsia="ko-KR"/>
        </w:rPr>
        <w:t xml:space="preserve"> = 3.0 dB)</w:t>
      </w:r>
      <w:r>
        <w:rPr>
          <w:rFonts w:ascii="Arial" w:hAnsi="Arial"/>
          <w:sz w:val="22"/>
          <w:lang w:val="en-US" w:eastAsia="ko-KR"/>
        </w:rPr>
        <w:t xml:space="preserve">. This factor </w:t>
      </w:r>
      <w:r w:rsidR="004900B2">
        <w:rPr>
          <w:rFonts w:ascii="Arial" w:hAnsi="Arial"/>
          <w:sz w:val="22"/>
          <w:lang w:val="en-US" w:eastAsia="ko-KR"/>
        </w:rPr>
        <w:t>describes which amplification could be made before a maximum noise level is reached.</w:t>
      </w:r>
    </w:p>
    <w:p w14:paraId="1EAA979F" w14:textId="77777777" w:rsidR="004900B2" w:rsidRDefault="004900B2" w:rsidP="002A47AC">
      <w:pPr>
        <w:pStyle w:val="Listenabsatz"/>
        <w:numPr>
          <w:ilvl w:val="0"/>
          <w:numId w:val="26"/>
        </w:numPr>
        <w:jc w:val="both"/>
        <w:rPr>
          <w:rFonts w:ascii="Arial" w:hAnsi="Arial"/>
          <w:sz w:val="22"/>
          <w:lang w:val="en-US"/>
        </w:rPr>
      </w:pPr>
      <w:r>
        <w:rPr>
          <w:rFonts w:ascii="Arial" w:hAnsi="Arial"/>
          <w:sz w:val="22"/>
          <w:lang w:val="en-US" w:eastAsia="ko-KR"/>
        </w:rPr>
        <w:t>The overall correction factor C = min(C1, C2) is a trade-off between amplifying the signal towards target active speech level on the one hand, but does also care about the maximum noise level at the same time.</w:t>
      </w:r>
    </w:p>
    <w:p w14:paraId="11876EAE" w14:textId="15385D77" w:rsidR="004900B2" w:rsidRPr="002A47AC" w:rsidRDefault="004900B2" w:rsidP="002A47AC">
      <w:pPr>
        <w:pStyle w:val="Listenabsatz"/>
        <w:numPr>
          <w:ilvl w:val="0"/>
          <w:numId w:val="26"/>
        </w:numPr>
        <w:jc w:val="both"/>
        <w:rPr>
          <w:rFonts w:ascii="Arial" w:hAnsi="Arial"/>
          <w:sz w:val="22"/>
          <w:lang w:val="en-US"/>
        </w:rPr>
      </w:pPr>
      <w:r>
        <w:rPr>
          <w:rFonts w:ascii="Arial" w:hAnsi="Arial"/>
          <w:sz w:val="22"/>
          <w:lang w:val="en-US" w:eastAsia="ko-KR"/>
        </w:rPr>
        <w:t xml:space="preserve">The factor C is applied </w:t>
      </w:r>
      <w:r w:rsidR="00054578">
        <w:rPr>
          <w:rFonts w:ascii="Arial" w:hAnsi="Arial"/>
          <w:sz w:val="22"/>
          <w:lang w:val="en-US" w:eastAsia="ko-KR"/>
        </w:rPr>
        <w:t xml:space="preserve">to </w:t>
      </w:r>
      <w:r>
        <w:rPr>
          <w:rFonts w:ascii="Arial" w:hAnsi="Arial"/>
          <w:sz w:val="22"/>
          <w:lang w:val="en-US" w:eastAsia="ko-KR"/>
        </w:rPr>
        <w:t>all samples of these conditions which require additional level compensation.</w:t>
      </w:r>
    </w:p>
    <w:p w14:paraId="13ADBA5E" w14:textId="78B294D5" w:rsidR="00887380" w:rsidRDefault="00887380" w:rsidP="0065058D">
      <w:pPr>
        <w:jc w:val="both"/>
        <w:rPr>
          <w:lang w:val="en-US"/>
        </w:rPr>
      </w:pPr>
    </w:p>
    <w:p w14:paraId="4681FB91" w14:textId="7C1D9152" w:rsidR="009441EA" w:rsidRDefault="009441EA" w:rsidP="0065058D">
      <w:pPr>
        <w:jc w:val="both"/>
        <w:rPr>
          <w:lang w:val="en-US"/>
        </w:rPr>
      </w:pPr>
      <w:r>
        <w:rPr>
          <w:lang w:val="en-US"/>
        </w:rPr>
        <w:t xml:space="preserve">With this method, 35 of 48 test conditions </w:t>
      </w:r>
      <w:r w:rsidR="00091A6C">
        <w:rPr>
          <w:lang w:val="en-US"/>
        </w:rPr>
        <w:t xml:space="preserve">were </w:t>
      </w:r>
      <w:r>
        <w:rPr>
          <w:lang w:val="en-US"/>
        </w:rPr>
        <w:t>additional</w:t>
      </w:r>
      <w:r w:rsidR="00091A6C">
        <w:rPr>
          <w:lang w:val="en-US"/>
        </w:rPr>
        <w:t>ly</w:t>
      </w:r>
      <w:r>
        <w:rPr>
          <w:lang w:val="en-US"/>
        </w:rPr>
        <w:t xml:space="preserve"> </w:t>
      </w:r>
      <w:r w:rsidR="00091A6C">
        <w:rPr>
          <w:lang w:val="en-US"/>
        </w:rPr>
        <w:t>scaled by correction factors between +0.3 and +14.7 dB (</w:t>
      </w:r>
      <w:r w:rsidR="00606925">
        <w:rPr>
          <w:lang w:val="en-US"/>
        </w:rPr>
        <w:t>+</w:t>
      </w:r>
      <w:r w:rsidR="00091A6C">
        <w:rPr>
          <w:lang w:val="en-US"/>
        </w:rPr>
        <w:t>5.7 dB</w:t>
      </w:r>
      <w:r w:rsidR="00606925" w:rsidRPr="00606925">
        <w:rPr>
          <w:lang w:val="en-US"/>
        </w:rPr>
        <w:t xml:space="preserve"> </w:t>
      </w:r>
      <w:r w:rsidR="00606925">
        <w:rPr>
          <w:lang w:val="en-US"/>
        </w:rPr>
        <w:t>on average</w:t>
      </w:r>
      <w:r w:rsidR="00091A6C">
        <w:rPr>
          <w:lang w:val="en-US"/>
        </w:rPr>
        <w:t>).</w:t>
      </w:r>
      <w:r w:rsidR="00E220E0">
        <w:rPr>
          <w:lang w:val="en-US"/>
        </w:rPr>
        <w:t xml:space="preserve"> </w:t>
      </w:r>
      <w:r w:rsidR="007536FE">
        <w:rPr>
          <w:lang w:val="en-US"/>
        </w:rPr>
        <w:fldChar w:fldCharType="begin"/>
      </w:r>
      <w:r w:rsidR="007536FE">
        <w:rPr>
          <w:lang w:val="en-US"/>
        </w:rPr>
        <w:instrText xml:space="preserve"> REF _Ref460083851 \h </w:instrText>
      </w:r>
      <w:r w:rsidR="007536FE">
        <w:rPr>
          <w:lang w:val="en-US"/>
        </w:rPr>
      </w:r>
      <w:r w:rsidR="007536FE">
        <w:rPr>
          <w:lang w:val="en-US"/>
        </w:rPr>
        <w:fldChar w:fldCharType="separate"/>
      </w:r>
      <w:r w:rsidR="007536FE" w:rsidRPr="00597138">
        <w:rPr>
          <w:bCs/>
          <w:lang w:val="en-US"/>
        </w:rPr>
        <w:t xml:space="preserve">Figure </w:t>
      </w:r>
      <w:r w:rsidR="007536FE">
        <w:rPr>
          <w:bCs/>
          <w:noProof/>
          <w:lang w:val="en-US"/>
        </w:rPr>
        <w:t>4</w:t>
      </w:r>
      <w:r w:rsidR="007536FE">
        <w:rPr>
          <w:lang w:val="en-US"/>
        </w:rPr>
        <w:fldChar w:fldCharType="end"/>
      </w:r>
      <w:r w:rsidR="007536FE">
        <w:rPr>
          <w:lang w:val="en-US"/>
        </w:rPr>
        <w:t xml:space="preserve"> shows a histogram of the correction </w:t>
      </w:r>
      <w:r w:rsidR="007536FE">
        <w:rPr>
          <w:lang w:val="en-US"/>
        </w:rPr>
        <w:lastRenderedPageBreak/>
        <w:t>values (only for the 35 conditions which require compensation).</w:t>
      </w:r>
    </w:p>
    <w:p w14:paraId="464367FA" w14:textId="77777777" w:rsidR="007536FE" w:rsidRDefault="007536FE" w:rsidP="0065058D">
      <w:pPr>
        <w:jc w:val="both"/>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68"/>
      </w:tblGrid>
      <w:tr w:rsidR="00E220E0" w14:paraId="2A374649" w14:textId="77777777" w:rsidTr="00DE2F2B">
        <w:tc>
          <w:tcPr>
            <w:tcW w:w="9342" w:type="dxa"/>
          </w:tcPr>
          <w:p w14:paraId="422F4357" w14:textId="40675F68" w:rsidR="00E220E0" w:rsidRDefault="00E220E0" w:rsidP="00DE2F2B">
            <w:pPr>
              <w:jc w:val="center"/>
              <w:rPr>
                <w:rFonts w:eastAsia="SimSun" w:cs="Arial"/>
                <w:kern w:val="2"/>
                <w:lang w:val="en-US" w:eastAsia="zh-CN"/>
              </w:rPr>
            </w:pPr>
            <w:r>
              <w:rPr>
                <w:rFonts w:eastAsia="SimSun" w:cs="Arial"/>
                <w:noProof/>
                <w:kern w:val="2"/>
                <w:lang w:val="de-DE" w:eastAsia="de-DE"/>
              </w:rPr>
              <w:drawing>
                <wp:inline distT="0" distB="0" distL="0" distR="0" wp14:anchorId="58C3E548" wp14:editId="1794C591">
                  <wp:extent cx="5938520" cy="2969260"/>
                  <wp:effectExtent l="0" t="0" r="508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evelCompHis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8520" cy="2969260"/>
                          </a:xfrm>
                          <a:prstGeom prst="rect">
                            <a:avLst/>
                          </a:prstGeom>
                        </pic:spPr>
                      </pic:pic>
                    </a:graphicData>
                  </a:graphic>
                </wp:inline>
              </w:drawing>
            </w:r>
          </w:p>
        </w:tc>
      </w:tr>
      <w:tr w:rsidR="00E220E0" w14:paraId="25DAF51C" w14:textId="77777777" w:rsidTr="00DE2F2B">
        <w:tc>
          <w:tcPr>
            <w:tcW w:w="9342" w:type="dxa"/>
          </w:tcPr>
          <w:p w14:paraId="259024A8" w14:textId="3A698D9D" w:rsidR="00E220E0" w:rsidRPr="00597138" w:rsidRDefault="00E220E0">
            <w:pPr>
              <w:pStyle w:val="Beschriftung"/>
              <w:keepNext/>
              <w:rPr>
                <w:rFonts w:eastAsia="Times New Roman"/>
                <w:bCs/>
                <w:sz w:val="22"/>
                <w:lang w:val="en-US"/>
              </w:rPr>
            </w:pPr>
            <w:bookmarkStart w:id="6" w:name="_Ref460083851"/>
            <w:r w:rsidRPr="00597138">
              <w:rPr>
                <w:rFonts w:eastAsia="Times New Roman"/>
                <w:bCs/>
                <w:sz w:val="22"/>
                <w:lang w:val="en-US"/>
              </w:rPr>
              <w:t xml:space="preserve">Figure </w:t>
            </w:r>
            <w:r w:rsidRPr="00597138">
              <w:rPr>
                <w:bCs/>
                <w:sz w:val="22"/>
                <w:lang w:val="en-US"/>
              </w:rPr>
              <w:fldChar w:fldCharType="begin"/>
            </w:r>
            <w:r w:rsidRPr="00597138">
              <w:rPr>
                <w:rFonts w:eastAsia="Times New Roman"/>
                <w:bCs/>
                <w:sz w:val="22"/>
                <w:lang w:val="en-US"/>
              </w:rPr>
              <w:instrText xml:space="preserve"> SEQ Figure \* ARABIC </w:instrText>
            </w:r>
            <w:r w:rsidRPr="00597138">
              <w:rPr>
                <w:bCs/>
                <w:sz w:val="22"/>
                <w:lang w:val="en-US"/>
              </w:rPr>
              <w:fldChar w:fldCharType="separate"/>
            </w:r>
            <w:r w:rsidR="007536FE">
              <w:rPr>
                <w:rFonts w:eastAsia="Times New Roman"/>
                <w:bCs/>
                <w:noProof/>
                <w:sz w:val="22"/>
                <w:lang w:val="en-US"/>
              </w:rPr>
              <w:t>4</w:t>
            </w:r>
            <w:r w:rsidRPr="00597138">
              <w:rPr>
                <w:bCs/>
                <w:sz w:val="22"/>
                <w:lang w:val="en-US"/>
              </w:rPr>
              <w:fldChar w:fldCharType="end"/>
            </w:r>
            <w:bookmarkEnd w:id="6"/>
            <w:r w:rsidRPr="00597138">
              <w:rPr>
                <w:rFonts w:eastAsia="Times New Roman"/>
                <w:bCs/>
                <w:sz w:val="22"/>
                <w:lang w:val="en-US"/>
              </w:rPr>
              <w:t xml:space="preserve">: </w:t>
            </w:r>
            <w:r>
              <w:rPr>
                <w:rFonts w:eastAsia="Times New Roman"/>
                <w:bCs/>
                <w:sz w:val="22"/>
                <w:lang w:val="en-US"/>
              </w:rPr>
              <w:t>Distribution of correction factors</w:t>
            </w:r>
          </w:p>
        </w:tc>
      </w:tr>
    </w:tbl>
    <w:p w14:paraId="30BFD345" w14:textId="7680D4CB" w:rsidR="00E220E0" w:rsidRDefault="00E220E0" w:rsidP="0065058D">
      <w:pPr>
        <w:jc w:val="both"/>
        <w:rPr>
          <w:lang w:val="en-US"/>
        </w:rPr>
      </w:pPr>
    </w:p>
    <w:p w14:paraId="25E8061D" w14:textId="77777777" w:rsidR="00091A6C" w:rsidRDefault="00091A6C" w:rsidP="0065058D">
      <w:pPr>
        <w:jc w:val="both"/>
        <w:rPr>
          <w:lang w:val="en-US"/>
        </w:rPr>
      </w:pPr>
    </w:p>
    <w:p w14:paraId="652EBD29" w14:textId="79F60DBD" w:rsidR="000F584A" w:rsidRDefault="004900B2" w:rsidP="000F584A">
      <w:pPr>
        <w:pStyle w:val="berschrift1"/>
        <w:jc w:val="both"/>
        <w:rPr>
          <w:lang w:val="en-US"/>
        </w:rPr>
      </w:pPr>
      <w:r>
        <w:rPr>
          <w:lang w:val="en-US"/>
        </w:rPr>
        <w:t>Auditory results</w:t>
      </w:r>
    </w:p>
    <w:p w14:paraId="6F7A0172" w14:textId="1BB65501" w:rsidR="000F584A" w:rsidRPr="000F584A" w:rsidRDefault="000F584A" w:rsidP="00B10A8E">
      <w:pPr>
        <w:rPr>
          <w:lang w:val="en-US"/>
        </w:rPr>
      </w:pPr>
      <w:r>
        <w:rPr>
          <w:lang w:val="en-US"/>
        </w:rPr>
        <w:t xml:space="preserve">In overall, 32 </w:t>
      </w:r>
      <w:r w:rsidR="00091A6C">
        <w:rPr>
          <w:lang w:val="en-US"/>
        </w:rPr>
        <w:t xml:space="preserve">normal-hearing </w:t>
      </w:r>
      <w:r>
        <w:rPr>
          <w:lang w:val="en-US"/>
        </w:rPr>
        <w:t xml:space="preserve">naïve test subjects participated in the auditory test. </w:t>
      </w:r>
      <w:r w:rsidR="00E5489A">
        <w:rPr>
          <w:lang w:val="en-US"/>
        </w:rPr>
        <w:t>Each participant listened to 180 samples (three balanced blocks containing 60 samples each) within one test session which result</w:t>
      </w:r>
      <w:r w:rsidR="003B0804">
        <w:rPr>
          <w:lang w:val="en-US"/>
        </w:rPr>
        <w:t>s</w:t>
      </w:r>
      <w:r w:rsidR="00E5489A">
        <w:rPr>
          <w:lang w:val="en-US"/>
        </w:rPr>
        <w:t xml:space="preserve"> in 16 votes per sample and 96 votes per condition.</w:t>
      </w:r>
    </w:p>
    <w:p w14:paraId="6A54D073" w14:textId="77777777" w:rsidR="004900B2" w:rsidRDefault="004900B2" w:rsidP="004900B2">
      <w:pPr>
        <w:pStyle w:val="berschrift2"/>
      </w:pPr>
      <w:r>
        <w:t>S-MOS vs. N-MOS</w:t>
      </w:r>
    </w:p>
    <w:p w14:paraId="52CDB4C0" w14:textId="06B347FB" w:rsidR="004900B2" w:rsidRDefault="004900B2" w:rsidP="004900B2">
      <w:pPr>
        <w:rPr>
          <w:rFonts w:eastAsia="SimSun" w:cs="Arial"/>
          <w:kern w:val="2"/>
          <w:lang w:val="en-US" w:eastAsia="zh-CN"/>
        </w:rPr>
      </w:pPr>
      <w:r w:rsidRPr="004900B2">
        <w:rPr>
          <w:rFonts w:eastAsia="SimSun" w:cs="Arial"/>
          <w:kern w:val="2"/>
          <w:lang w:val="en-US" w:eastAsia="zh-CN"/>
        </w:rPr>
        <w:t>Similar</w:t>
      </w:r>
      <w:r>
        <w:rPr>
          <w:rFonts w:eastAsia="SimSun" w:cs="Arial"/>
          <w:kern w:val="2"/>
          <w:lang w:val="en-US" w:eastAsia="zh-CN"/>
        </w:rPr>
        <w:t xml:space="preserve"> as in other reports on P.835 databases, the distribution of SIG</w:t>
      </w:r>
      <w:r w:rsidR="00982D3F">
        <w:rPr>
          <w:rFonts w:eastAsia="SimSun" w:cs="Arial"/>
          <w:kern w:val="2"/>
          <w:lang w:val="en-US" w:eastAsia="zh-CN"/>
        </w:rPr>
        <w:t xml:space="preserve"> vs. </w:t>
      </w:r>
      <w:r>
        <w:rPr>
          <w:rFonts w:eastAsia="SimSun" w:cs="Arial"/>
          <w:kern w:val="2"/>
          <w:lang w:val="en-US" w:eastAsia="zh-CN"/>
        </w:rPr>
        <w:t xml:space="preserve">BAK respectively S-MOS vs. N-MOS is a first indicator for the quality ranges which are covered by </w:t>
      </w:r>
      <w:r w:rsidR="00597138">
        <w:rPr>
          <w:rFonts w:eastAsia="SimSun" w:cs="Arial"/>
          <w:kern w:val="2"/>
          <w:lang w:val="en-US" w:eastAsia="zh-CN"/>
        </w:rPr>
        <w:t xml:space="preserve">the auditory test. </w:t>
      </w:r>
      <w:r w:rsidR="00597138">
        <w:rPr>
          <w:rFonts w:eastAsia="SimSun" w:cs="Arial"/>
          <w:kern w:val="2"/>
          <w:lang w:val="en-US" w:eastAsia="zh-CN"/>
        </w:rPr>
        <w:fldChar w:fldCharType="begin"/>
      </w:r>
      <w:r w:rsidR="00597138">
        <w:rPr>
          <w:rFonts w:eastAsia="SimSun" w:cs="Arial"/>
          <w:kern w:val="2"/>
          <w:lang w:val="en-US" w:eastAsia="zh-CN"/>
        </w:rPr>
        <w:instrText xml:space="preserve"> REF _Ref459815181 \h </w:instrText>
      </w:r>
      <w:r w:rsidR="00597138">
        <w:rPr>
          <w:rFonts w:eastAsia="SimSun" w:cs="Arial"/>
          <w:kern w:val="2"/>
          <w:lang w:val="en-US" w:eastAsia="zh-CN"/>
        </w:rPr>
      </w:r>
      <w:r w:rsidR="00597138">
        <w:rPr>
          <w:rFonts w:eastAsia="SimSun" w:cs="Arial"/>
          <w:kern w:val="2"/>
          <w:lang w:val="en-US" w:eastAsia="zh-CN"/>
        </w:rPr>
        <w:fldChar w:fldCharType="separate"/>
      </w:r>
      <w:r w:rsidR="007536FE" w:rsidRPr="00597138">
        <w:rPr>
          <w:bCs/>
          <w:lang w:val="en-US"/>
        </w:rPr>
        <w:t xml:space="preserve">Figure </w:t>
      </w:r>
      <w:r w:rsidR="007536FE">
        <w:rPr>
          <w:bCs/>
          <w:noProof/>
          <w:lang w:val="en-US"/>
        </w:rPr>
        <w:t>5</w:t>
      </w:r>
      <w:r w:rsidR="00597138">
        <w:rPr>
          <w:rFonts w:eastAsia="SimSun" w:cs="Arial"/>
          <w:kern w:val="2"/>
          <w:lang w:val="en-US" w:eastAsia="zh-CN"/>
        </w:rPr>
        <w:fldChar w:fldCharType="end"/>
      </w:r>
      <w:r w:rsidR="00597138">
        <w:rPr>
          <w:rFonts w:eastAsia="SimSun" w:cs="Arial"/>
          <w:kern w:val="2"/>
          <w:lang w:val="en-US" w:eastAsia="zh-CN"/>
        </w:rPr>
        <w:t xml:space="preserve"> illustrates the per-condition results on a scatter plot. The error bars indicate 95% confidence intervals calculated according to </w:t>
      </w:r>
      <w:r w:rsidR="00597138">
        <w:rPr>
          <w:rFonts w:eastAsia="SimSun" w:cs="Arial"/>
          <w:kern w:val="2"/>
          <w:lang w:val="en-US" w:eastAsia="zh-CN"/>
        </w:rPr>
        <w:fldChar w:fldCharType="begin"/>
      </w:r>
      <w:r w:rsidR="00597138">
        <w:rPr>
          <w:rFonts w:eastAsia="SimSun" w:cs="Arial"/>
          <w:kern w:val="2"/>
          <w:lang w:val="en-US" w:eastAsia="zh-CN"/>
        </w:rPr>
        <w:instrText xml:space="preserve"> REF _Ref459815336 \r \h </w:instrText>
      </w:r>
      <w:r w:rsidR="00597138">
        <w:rPr>
          <w:rFonts w:eastAsia="SimSun" w:cs="Arial"/>
          <w:kern w:val="2"/>
          <w:lang w:val="en-US" w:eastAsia="zh-CN"/>
        </w:rPr>
      </w:r>
      <w:r w:rsidR="00597138">
        <w:rPr>
          <w:rFonts w:eastAsia="SimSun" w:cs="Arial"/>
          <w:kern w:val="2"/>
          <w:lang w:val="en-US" w:eastAsia="zh-CN"/>
        </w:rPr>
        <w:fldChar w:fldCharType="separate"/>
      </w:r>
      <w:r w:rsidR="007536FE">
        <w:rPr>
          <w:rFonts w:eastAsia="SimSun" w:cs="Arial"/>
          <w:kern w:val="2"/>
          <w:lang w:val="en-US" w:eastAsia="zh-CN"/>
        </w:rPr>
        <w:t>[6]</w:t>
      </w:r>
      <w:r w:rsidR="00597138">
        <w:rPr>
          <w:rFonts w:eastAsia="SimSun" w:cs="Arial"/>
          <w:kern w:val="2"/>
          <w:lang w:val="en-US" w:eastAsia="zh-CN"/>
        </w:rPr>
        <w:fldChar w:fldCharType="end"/>
      </w:r>
      <w:r w:rsidR="00597138">
        <w:rPr>
          <w:rFonts w:eastAsia="SimSun" w:cs="Arial"/>
          <w:kern w:val="2"/>
          <w:lang w:val="en-US" w:eastAsia="zh-CN"/>
        </w:rPr>
        <w:t>.</w:t>
      </w:r>
    </w:p>
    <w:p w14:paraId="389C15F2" w14:textId="77777777" w:rsidR="00597138" w:rsidRPr="004900B2" w:rsidRDefault="00597138" w:rsidP="004900B2">
      <w:pPr>
        <w:rPr>
          <w:rFonts w:eastAsia="SimSun" w:cs="Arial"/>
          <w:kern w:val="2"/>
          <w:lang w:val="en-US" w:eastAsia="zh-CN"/>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2"/>
      </w:tblGrid>
      <w:tr w:rsidR="004900B2" w14:paraId="210630A6" w14:textId="77777777" w:rsidTr="004900B2">
        <w:tc>
          <w:tcPr>
            <w:tcW w:w="9342" w:type="dxa"/>
          </w:tcPr>
          <w:p w14:paraId="5702C9D7" w14:textId="77777777" w:rsidR="004900B2" w:rsidRDefault="004900B2" w:rsidP="004900B2">
            <w:pPr>
              <w:jc w:val="center"/>
              <w:rPr>
                <w:rFonts w:eastAsia="SimSun" w:cs="Arial"/>
                <w:kern w:val="2"/>
                <w:lang w:val="en-US" w:eastAsia="zh-CN"/>
              </w:rPr>
            </w:pPr>
            <w:r>
              <w:rPr>
                <w:rFonts w:eastAsia="SimSun" w:cs="Arial"/>
                <w:noProof/>
                <w:kern w:val="2"/>
                <w:lang w:val="de-DE" w:eastAsia="de-DE"/>
              </w:rPr>
              <w:lastRenderedPageBreak/>
              <w:drawing>
                <wp:inline distT="0" distB="0" distL="0" distR="0" wp14:anchorId="40EE5D75" wp14:editId="13841C10">
                  <wp:extent cx="4320000" cy="4320000"/>
                  <wp:effectExtent l="0" t="0" r="4445" b="444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tterNMOSvsSMOS.png"/>
                          <pic:cNvPicPr/>
                        </pic:nvPicPr>
                        <pic:blipFill>
                          <a:blip r:embed="rId14">
                            <a:extLst>
                              <a:ext uri="{28A0092B-C50C-407E-A947-70E740481C1C}">
                                <a14:useLocalDpi xmlns:a14="http://schemas.microsoft.com/office/drawing/2010/main" val="0"/>
                              </a:ext>
                            </a:extLst>
                          </a:blip>
                          <a:stretch>
                            <a:fillRect/>
                          </a:stretch>
                        </pic:blipFill>
                        <pic:spPr>
                          <a:xfrm>
                            <a:off x="0" y="0"/>
                            <a:ext cx="4320000" cy="4320000"/>
                          </a:xfrm>
                          <a:prstGeom prst="rect">
                            <a:avLst/>
                          </a:prstGeom>
                        </pic:spPr>
                      </pic:pic>
                    </a:graphicData>
                  </a:graphic>
                </wp:inline>
              </w:drawing>
            </w:r>
          </w:p>
        </w:tc>
      </w:tr>
      <w:tr w:rsidR="004900B2" w14:paraId="5B731B61" w14:textId="77777777" w:rsidTr="004900B2">
        <w:tc>
          <w:tcPr>
            <w:tcW w:w="9342" w:type="dxa"/>
          </w:tcPr>
          <w:p w14:paraId="0585073B" w14:textId="26DD1837" w:rsidR="004900B2" w:rsidRPr="00597138" w:rsidRDefault="00597138" w:rsidP="00597138">
            <w:pPr>
              <w:pStyle w:val="Beschriftung"/>
              <w:keepNext/>
              <w:rPr>
                <w:rFonts w:eastAsia="Times New Roman"/>
                <w:bCs/>
                <w:sz w:val="22"/>
                <w:lang w:val="en-US"/>
              </w:rPr>
            </w:pPr>
            <w:bookmarkStart w:id="7" w:name="_Ref459815181"/>
            <w:r w:rsidRPr="00597138">
              <w:rPr>
                <w:rFonts w:eastAsia="Times New Roman"/>
                <w:bCs/>
                <w:sz w:val="22"/>
                <w:lang w:val="en-US"/>
              </w:rPr>
              <w:t xml:space="preserve">Figure </w:t>
            </w:r>
            <w:r w:rsidRPr="00597138">
              <w:rPr>
                <w:bCs/>
                <w:sz w:val="22"/>
                <w:lang w:val="en-US"/>
              </w:rPr>
              <w:fldChar w:fldCharType="begin"/>
            </w:r>
            <w:r w:rsidRPr="00597138">
              <w:rPr>
                <w:rFonts w:eastAsia="Times New Roman"/>
                <w:bCs/>
                <w:sz w:val="22"/>
                <w:lang w:val="en-US"/>
              </w:rPr>
              <w:instrText xml:space="preserve"> SEQ Figure \* ARABIC </w:instrText>
            </w:r>
            <w:r w:rsidRPr="00597138">
              <w:rPr>
                <w:bCs/>
                <w:sz w:val="22"/>
                <w:lang w:val="en-US"/>
              </w:rPr>
              <w:fldChar w:fldCharType="separate"/>
            </w:r>
            <w:r w:rsidR="007536FE">
              <w:rPr>
                <w:rFonts w:eastAsia="Times New Roman"/>
                <w:bCs/>
                <w:noProof/>
                <w:sz w:val="22"/>
                <w:lang w:val="en-US"/>
              </w:rPr>
              <w:t>5</w:t>
            </w:r>
            <w:r w:rsidRPr="00597138">
              <w:rPr>
                <w:bCs/>
                <w:sz w:val="22"/>
                <w:lang w:val="en-US"/>
              </w:rPr>
              <w:fldChar w:fldCharType="end"/>
            </w:r>
            <w:bookmarkEnd w:id="7"/>
            <w:r w:rsidRPr="00597138">
              <w:rPr>
                <w:rFonts w:eastAsia="Times New Roman"/>
                <w:bCs/>
                <w:sz w:val="22"/>
                <w:lang w:val="en-US"/>
              </w:rPr>
              <w:t xml:space="preserve">: </w:t>
            </w:r>
            <w:r>
              <w:rPr>
                <w:rFonts w:eastAsia="Times New Roman"/>
                <w:bCs/>
                <w:sz w:val="22"/>
                <w:lang w:val="en-US"/>
              </w:rPr>
              <w:t>Auditory listening test results S-MOS vs. N-MOS</w:t>
            </w:r>
          </w:p>
        </w:tc>
      </w:tr>
    </w:tbl>
    <w:p w14:paraId="69EE33E0" w14:textId="77777777" w:rsidR="004900B2" w:rsidRPr="004900B2" w:rsidRDefault="004900B2" w:rsidP="004900B2">
      <w:pPr>
        <w:rPr>
          <w:rFonts w:eastAsia="SimSun" w:cs="Arial"/>
          <w:kern w:val="2"/>
          <w:lang w:val="en-US" w:eastAsia="zh-CN"/>
        </w:rPr>
      </w:pPr>
    </w:p>
    <w:p w14:paraId="7248F7D5" w14:textId="4F5BA4E9" w:rsidR="004900B2" w:rsidRPr="004900B2" w:rsidRDefault="00597138" w:rsidP="004900B2">
      <w:pPr>
        <w:rPr>
          <w:rFonts w:eastAsia="SimSun" w:cs="Arial"/>
          <w:kern w:val="2"/>
          <w:lang w:val="en-US" w:eastAsia="zh-CN"/>
        </w:rPr>
      </w:pPr>
      <w:r>
        <w:rPr>
          <w:rFonts w:eastAsia="SimSun" w:cs="Arial"/>
          <w:kern w:val="2"/>
          <w:lang w:val="en-US" w:eastAsia="zh-CN"/>
        </w:rPr>
        <w:t xml:space="preserve">In contrast to several other databases presented within </w:t>
      </w:r>
      <w:r w:rsidRPr="0065058D">
        <w:rPr>
          <w:lang w:val="en-US"/>
        </w:rPr>
        <w:t>STQ-232</w:t>
      </w:r>
      <w:r>
        <w:rPr>
          <w:lang w:val="en-US"/>
        </w:rPr>
        <w:t xml:space="preserve"> / </w:t>
      </w:r>
      <w:r>
        <w:rPr>
          <w:rFonts w:eastAsia="SimSun" w:cs="Arial"/>
          <w:kern w:val="2"/>
          <w:lang w:val="en-US" w:eastAsia="zh-CN"/>
        </w:rPr>
        <w:t xml:space="preserve">DESUDAPS work item, S-MOS and N-MOS seem to be </w:t>
      </w:r>
      <w:r w:rsidR="00054578">
        <w:rPr>
          <w:rFonts w:eastAsia="SimSun" w:cs="Arial"/>
          <w:kern w:val="2"/>
          <w:lang w:val="en-US" w:eastAsia="zh-CN"/>
        </w:rPr>
        <w:t>quite correlated in this experiment</w:t>
      </w:r>
      <w:r>
        <w:rPr>
          <w:rFonts w:eastAsia="SimSun" w:cs="Arial"/>
          <w:kern w:val="2"/>
          <w:lang w:val="en-US" w:eastAsia="zh-CN"/>
        </w:rPr>
        <w:t xml:space="preserve">. Conditions with high SIG / low BAK score and vice versa can only be found in the reference conditions (red dots in </w:t>
      </w:r>
      <w:r>
        <w:rPr>
          <w:rFonts w:eastAsia="SimSun" w:cs="Arial"/>
          <w:kern w:val="2"/>
          <w:lang w:val="en-US" w:eastAsia="zh-CN"/>
        </w:rPr>
        <w:fldChar w:fldCharType="begin"/>
      </w:r>
      <w:r>
        <w:rPr>
          <w:rFonts w:eastAsia="SimSun" w:cs="Arial"/>
          <w:kern w:val="2"/>
          <w:lang w:val="en-US" w:eastAsia="zh-CN"/>
        </w:rPr>
        <w:instrText xml:space="preserve"> REF _Ref459815181 \h </w:instrText>
      </w:r>
      <w:r>
        <w:rPr>
          <w:rFonts w:eastAsia="SimSun" w:cs="Arial"/>
          <w:kern w:val="2"/>
          <w:lang w:val="en-US" w:eastAsia="zh-CN"/>
        </w:rPr>
      </w:r>
      <w:r>
        <w:rPr>
          <w:rFonts w:eastAsia="SimSun" w:cs="Arial"/>
          <w:kern w:val="2"/>
          <w:lang w:val="en-US" w:eastAsia="zh-CN"/>
        </w:rPr>
        <w:fldChar w:fldCharType="separate"/>
      </w:r>
      <w:r w:rsidR="007536FE" w:rsidRPr="00597138">
        <w:rPr>
          <w:bCs/>
          <w:lang w:val="en-US"/>
        </w:rPr>
        <w:t xml:space="preserve">Figure </w:t>
      </w:r>
      <w:r w:rsidR="007536FE">
        <w:rPr>
          <w:bCs/>
          <w:noProof/>
          <w:lang w:val="en-US"/>
        </w:rPr>
        <w:t>5</w:t>
      </w:r>
      <w:r>
        <w:rPr>
          <w:rFonts w:eastAsia="SimSun" w:cs="Arial"/>
          <w:kern w:val="2"/>
          <w:lang w:val="en-US" w:eastAsia="zh-CN"/>
        </w:rPr>
        <w:fldChar w:fldCharType="end"/>
      </w:r>
      <w:r>
        <w:rPr>
          <w:rFonts w:eastAsia="SimSun" w:cs="Arial"/>
          <w:kern w:val="2"/>
          <w:lang w:val="en-US" w:eastAsia="zh-CN"/>
        </w:rPr>
        <w:t xml:space="preserve">). </w:t>
      </w:r>
    </w:p>
    <w:p w14:paraId="74588FF3" w14:textId="77777777" w:rsidR="00D3027A" w:rsidRDefault="00D3027A" w:rsidP="00D3027A">
      <w:pPr>
        <w:pStyle w:val="berschrift2"/>
      </w:pPr>
      <w:r>
        <w:t>Differences in codec bit rates</w:t>
      </w:r>
    </w:p>
    <w:p w14:paraId="04975AF0" w14:textId="6814A223" w:rsidR="001D0AC8" w:rsidRDefault="00DF0C71" w:rsidP="0065058D">
      <w:pPr>
        <w:jc w:val="both"/>
        <w:rPr>
          <w:lang w:val="en-US"/>
        </w:rPr>
      </w:pPr>
      <w:r>
        <w:rPr>
          <w:lang w:val="en-US"/>
        </w:rPr>
        <w:t xml:space="preserve">In order to evaluate the impact of the codec bit rates on the auditory scores, </w:t>
      </w:r>
      <w:r>
        <w:rPr>
          <w:lang w:val="en-US"/>
        </w:rPr>
        <w:fldChar w:fldCharType="begin"/>
      </w:r>
      <w:r>
        <w:rPr>
          <w:lang w:val="en-US"/>
        </w:rPr>
        <w:instrText xml:space="preserve"> REF _Ref459815767 \h </w:instrText>
      </w:r>
      <w:r>
        <w:rPr>
          <w:lang w:val="en-US"/>
        </w:rPr>
      </w:r>
      <w:r>
        <w:rPr>
          <w:lang w:val="en-US"/>
        </w:rPr>
        <w:fldChar w:fldCharType="separate"/>
      </w:r>
      <w:r w:rsidR="007536FE" w:rsidRPr="00597138">
        <w:rPr>
          <w:bCs/>
          <w:lang w:val="en-US"/>
        </w:rPr>
        <w:t xml:space="preserve">Figure </w:t>
      </w:r>
      <w:r w:rsidR="007536FE">
        <w:rPr>
          <w:bCs/>
          <w:noProof/>
          <w:lang w:val="en-US"/>
        </w:rPr>
        <w:t>6</w:t>
      </w:r>
      <w:r>
        <w:rPr>
          <w:lang w:val="en-US"/>
        </w:rPr>
        <w:fldChar w:fldCharType="end"/>
      </w:r>
      <w:r>
        <w:rPr>
          <w:lang w:val="en-US"/>
        </w:rPr>
        <w:t xml:space="preserve"> provides a comparison between both rates used in the evaluation. For all conditions, each processing before applying coding/decoding procedure is included in the database, 24 comparisons between the bitrates can be conducted.</w:t>
      </w:r>
    </w:p>
    <w:p w14:paraId="3D884DD4" w14:textId="6D025C8E" w:rsidR="00DF0C71" w:rsidRDefault="00DF0C71" w:rsidP="0065058D">
      <w:pPr>
        <w:jc w:val="both"/>
        <w:rPr>
          <w:lang w:val="en-US"/>
        </w:rPr>
      </w:pPr>
      <w:r>
        <w:rPr>
          <w:lang w:val="en-US"/>
        </w:rPr>
        <w:t xml:space="preserve">The scatter plots indicate that the auditory results for </w:t>
      </w:r>
      <w:r w:rsidR="00FA656B">
        <w:rPr>
          <w:lang w:val="en-US"/>
        </w:rPr>
        <w:t>S-MOS</w:t>
      </w:r>
      <w:r>
        <w:rPr>
          <w:lang w:val="en-US"/>
        </w:rPr>
        <w:t xml:space="preserve">, </w:t>
      </w:r>
      <w:r w:rsidR="00FA656B">
        <w:rPr>
          <w:lang w:val="en-US"/>
        </w:rPr>
        <w:t xml:space="preserve">N-MOS </w:t>
      </w:r>
      <w:r>
        <w:rPr>
          <w:lang w:val="en-US"/>
        </w:rPr>
        <w:t xml:space="preserve">and </w:t>
      </w:r>
      <w:r w:rsidR="00FA656B">
        <w:rPr>
          <w:lang w:val="en-US"/>
        </w:rPr>
        <w:t>G-MOSx</w:t>
      </w:r>
      <w:r>
        <w:rPr>
          <w:lang w:val="en-US"/>
        </w:rPr>
        <w:t xml:space="preserve"> scale are highly correlated and do not significantly differ from each other. Since </w:t>
      </w:r>
      <w:r w:rsidR="00AA72BB">
        <w:rPr>
          <w:lang w:val="en-US"/>
        </w:rPr>
        <w:t>a</w:t>
      </w:r>
      <w:r>
        <w:rPr>
          <w:lang w:val="en-US"/>
        </w:rPr>
        <w:t xml:space="preserve"> </w:t>
      </w:r>
      <w:r w:rsidR="00AA72BB">
        <w:rPr>
          <w:lang w:val="en-US"/>
        </w:rPr>
        <w:t>pair</w:t>
      </w:r>
      <w:r>
        <w:rPr>
          <w:lang w:val="en-US"/>
        </w:rPr>
        <w:t xml:space="preserve"> of </w:t>
      </w:r>
      <w:r w:rsidR="00AA72BB">
        <w:rPr>
          <w:lang w:val="en-US"/>
        </w:rPr>
        <w:t xml:space="preserve">two </w:t>
      </w:r>
      <w:r>
        <w:rPr>
          <w:lang w:val="en-US"/>
        </w:rPr>
        <w:t xml:space="preserve">conditions could include different samples and thus </w:t>
      </w:r>
      <w:r w:rsidR="00AA72BB">
        <w:rPr>
          <w:lang w:val="en-US"/>
        </w:rPr>
        <w:t>sample-dependent degradations, ANOVA p-values are provided for proofing or refusing significance of equality.</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14"/>
        <w:gridCol w:w="3114"/>
      </w:tblGrid>
      <w:tr w:rsidR="00597138" w14:paraId="73C9C893" w14:textId="77777777" w:rsidTr="00597138">
        <w:tc>
          <w:tcPr>
            <w:tcW w:w="3114" w:type="dxa"/>
          </w:tcPr>
          <w:p w14:paraId="311E910A" w14:textId="77777777" w:rsidR="00597138" w:rsidRDefault="00D3027A" w:rsidP="00AA72BB">
            <w:pPr>
              <w:keepNext/>
              <w:keepLines/>
              <w:jc w:val="both"/>
              <w:rPr>
                <w:lang w:val="en-US"/>
              </w:rPr>
            </w:pPr>
            <w:r>
              <w:rPr>
                <w:noProof/>
                <w:lang w:val="de-DE" w:eastAsia="de-DE"/>
              </w:rPr>
              <w:lastRenderedPageBreak/>
              <w:drawing>
                <wp:inline distT="0" distB="0" distL="0" distR="0" wp14:anchorId="4E353B06" wp14:editId="50744BCF">
                  <wp:extent cx="1800000" cy="180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perty_CodecRate_GroupyBy_None_S-MO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7CAEE9FF" w14:textId="77777777" w:rsidR="00597138" w:rsidRDefault="00D3027A" w:rsidP="00AA72BB">
            <w:pPr>
              <w:keepNext/>
              <w:keepLines/>
              <w:jc w:val="both"/>
              <w:rPr>
                <w:lang w:val="en-US"/>
              </w:rPr>
            </w:pPr>
            <w:r>
              <w:rPr>
                <w:noProof/>
                <w:lang w:val="de-DE" w:eastAsia="de-DE"/>
              </w:rPr>
              <w:drawing>
                <wp:inline distT="0" distB="0" distL="0" distR="0" wp14:anchorId="3256EAF5" wp14:editId="76D5EDA1">
                  <wp:extent cx="1800000" cy="1800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perty_CodecRate_GroupyBy_None_N-MO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5D53D2C5" w14:textId="77777777" w:rsidR="00597138" w:rsidRDefault="00D3027A" w:rsidP="00AA72BB">
            <w:pPr>
              <w:keepNext/>
              <w:keepLines/>
              <w:jc w:val="both"/>
              <w:rPr>
                <w:lang w:val="en-US"/>
              </w:rPr>
            </w:pPr>
            <w:r>
              <w:rPr>
                <w:noProof/>
                <w:lang w:val="de-DE" w:eastAsia="de-DE"/>
              </w:rPr>
              <w:drawing>
                <wp:inline distT="0" distB="0" distL="0" distR="0" wp14:anchorId="1ADF6490" wp14:editId="65341648">
                  <wp:extent cx="1800000" cy="1800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perty_CodecRate_GroupyBy_None_G-MO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597138" w:rsidRPr="00DF0C71" w14:paraId="40406A32" w14:textId="77777777" w:rsidTr="00597138">
        <w:tc>
          <w:tcPr>
            <w:tcW w:w="9342" w:type="dxa"/>
            <w:gridSpan w:val="3"/>
          </w:tcPr>
          <w:p w14:paraId="1F2096A8" w14:textId="0EA59213" w:rsidR="00597138" w:rsidRPr="00DF0C71" w:rsidRDefault="00597138" w:rsidP="00AA72BB">
            <w:pPr>
              <w:pStyle w:val="Beschriftung"/>
              <w:keepNext/>
              <w:rPr>
                <w:rFonts w:eastAsia="Times New Roman"/>
                <w:bCs/>
                <w:sz w:val="22"/>
                <w:lang w:val="en-US"/>
              </w:rPr>
            </w:pPr>
            <w:bookmarkStart w:id="8" w:name="_Ref459815767"/>
            <w:r w:rsidRPr="00597138">
              <w:rPr>
                <w:rFonts w:eastAsia="Times New Roman"/>
                <w:bCs/>
                <w:sz w:val="22"/>
                <w:lang w:val="en-US"/>
              </w:rPr>
              <w:t xml:space="preserve">Figure </w:t>
            </w:r>
            <w:r w:rsidRPr="00597138">
              <w:rPr>
                <w:bCs/>
                <w:sz w:val="22"/>
                <w:lang w:val="en-US"/>
              </w:rPr>
              <w:fldChar w:fldCharType="begin"/>
            </w:r>
            <w:r w:rsidRPr="00597138">
              <w:rPr>
                <w:rFonts w:eastAsia="Times New Roman"/>
                <w:bCs/>
                <w:sz w:val="22"/>
                <w:lang w:val="en-US"/>
              </w:rPr>
              <w:instrText xml:space="preserve"> SEQ Figure \* ARABIC </w:instrText>
            </w:r>
            <w:r w:rsidRPr="00597138">
              <w:rPr>
                <w:bCs/>
                <w:sz w:val="22"/>
                <w:lang w:val="en-US"/>
              </w:rPr>
              <w:fldChar w:fldCharType="separate"/>
            </w:r>
            <w:r w:rsidR="007536FE">
              <w:rPr>
                <w:rFonts w:eastAsia="Times New Roman"/>
                <w:bCs/>
                <w:noProof/>
                <w:sz w:val="22"/>
                <w:lang w:val="en-US"/>
              </w:rPr>
              <w:t>6</w:t>
            </w:r>
            <w:r w:rsidRPr="00597138">
              <w:rPr>
                <w:bCs/>
                <w:sz w:val="22"/>
                <w:lang w:val="en-US"/>
              </w:rPr>
              <w:fldChar w:fldCharType="end"/>
            </w:r>
            <w:bookmarkEnd w:id="8"/>
            <w:r w:rsidRPr="00597138">
              <w:rPr>
                <w:rFonts w:eastAsia="Times New Roman"/>
                <w:bCs/>
                <w:sz w:val="22"/>
                <w:lang w:val="en-US"/>
              </w:rPr>
              <w:t xml:space="preserve">: </w:t>
            </w:r>
            <w:r w:rsidR="00DF0C71">
              <w:rPr>
                <w:rFonts w:eastAsia="Times New Roman"/>
                <w:bCs/>
                <w:sz w:val="22"/>
                <w:lang w:val="en-US"/>
              </w:rPr>
              <w:t>Scatter plot for codec bitrates</w:t>
            </w:r>
          </w:p>
        </w:tc>
      </w:tr>
    </w:tbl>
    <w:p w14:paraId="0236DEBA" w14:textId="77777777" w:rsidR="00597138" w:rsidRDefault="00597138" w:rsidP="0065058D">
      <w:pPr>
        <w:jc w:val="both"/>
        <w:rPr>
          <w:lang w:val="en-US"/>
        </w:rPr>
      </w:pPr>
    </w:p>
    <w:p w14:paraId="0E0B41E4" w14:textId="5EAEC6B2" w:rsidR="00AA72BB" w:rsidRDefault="00AA72BB" w:rsidP="00AA72BB">
      <w:pPr>
        <w:pStyle w:val="berschrift2"/>
      </w:pPr>
      <w:r>
        <w:t xml:space="preserve">Differences in </w:t>
      </w:r>
      <w:r w:rsidR="002D6EEC">
        <w:t>noise reduction settings</w:t>
      </w:r>
    </w:p>
    <w:p w14:paraId="60EB83C5" w14:textId="77777777" w:rsidR="00AA72BB" w:rsidRDefault="00AA72BB" w:rsidP="0065058D">
      <w:pPr>
        <w:jc w:val="both"/>
        <w:rPr>
          <w:lang w:val="en-US"/>
        </w:rPr>
      </w:pPr>
    </w:p>
    <w:p w14:paraId="462B1966" w14:textId="12682679" w:rsidR="00DE11A4" w:rsidRDefault="009C5C67" w:rsidP="0065058D">
      <w:pPr>
        <w:jc w:val="both"/>
        <w:rPr>
          <w:lang w:val="en-US"/>
        </w:rPr>
      </w:pPr>
      <w:r>
        <w:rPr>
          <w:lang w:val="en-US"/>
        </w:rPr>
        <w:t xml:space="preserve">Similar as for the bit rates, also the different noise reduction settings can be evaluated. </w:t>
      </w:r>
      <w:r>
        <w:rPr>
          <w:lang w:val="en-US"/>
        </w:rPr>
        <w:fldChar w:fldCharType="begin"/>
      </w:r>
      <w:r>
        <w:rPr>
          <w:lang w:val="en-US"/>
        </w:rPr>
        <w:instrText xml:space="preserve"> REF _Ref459817369 \h </w:instrText>
      </w:r>
      <w:r>
        <w:rPr>
          <w:lang w:val="en-US"/>
        </w:rPr>
      </w:r>
      <w:r>
        <w:rPr>
          <w:lang w:val="en-US"/>
        </w:rPr>
        <w:fldChar w:fldCharType="separate"/>
      </w:r>
      <w:r w:rsidR="007536FE" w:rsidRPr="00597138">
        <w:rPr>
          <w:bCs/>
          <w:lang w:val="en-US"/>
        </w:rPr>
        <w:t xml:space="preserve">Figure </w:t>
      </w:r>
      <w:r w:rsidR="007536FE">
        <w:rPr>
          <w:bCs/>
          <w:noProof/>
          <w:lang w:val="en-US"/>
        </w:rPr>
        <w:t>7</w:t>
      </w:r>
      <w:r>
        <w:rPr>
          <w:lang w:val="en-US"/>
        </w:rPr>
        <w:fldChar w:fldCharType="end"/>
      </w:r>
      <w:r>
        <w:rPr>
          <w:lang w:val="en-US"/>
        </w:rPr>
        <w:t xml:space="preserve"> and </w:t>
      </w:r>
      <w:r>
        <w:rPr>
          <w:lang w:val="en-US"/>
        </w:rPr>
        <w:fldChar w:fldCharType="begin"/>
      </w:r>
      <w:r>
        <w:rPr>
          <w:lang w:val="en-US"/>
        </w:rPr>
        <w:instrText xml:space="preserve"> REF _Ref459817371 \h </w:instrText>
      </w:r>
      <w:r>
        <w:rPr>
          <w:lang w:val="en-US"/>
        </w:rPr>
      </w:r>
      <w:r>
        <w:rPr>
          <w:lang w:val="en-US"/>
        </w:rPr>
        <w:fldChar w:fldCharType="separate"/>
      </w:r>
      <w:r w:rsidR="007536FE" w:rsidRPr="00597138">
        <w:rPr>
          <w:bCs/>
          <w:lang w:val="en-US"/>
        </w:rPr>
        <w:t xml:space="preserve">Figure </w:t>
      </w:r>
      <w:r w:rsidR="007536FE">
        <w:rPr>
          <w:bCs/>
          <w:noProof/>
          <w:lang w:val="en-US"/>
        </w:rPr>
        <w:t>8</w:t>
      </w:r>
      <w:r>
        <w:rPr>
          <w:lang w:val="en-US"/>
        </w:rPr>
        <w:fldChar w:fldCharType="end"/>
      </w:r>
      <w:r>
        <w:rPr>
          <w:lang w:val="en-US"/>
        </w:rPr>
        <w:t xml:space="preserve"> again show the auditory results on a scatter plot. In some cases</w:t>
      </w:r>
      <w:r w:rsidR="00E915E5">
        <w:rPr>
          <w:lang w:val="en-US"/>
        </w:rPr>
        <w:t>,</w:t>
      </w:r>
      <w:r>
        <w:rPr>
          <w:lang w:val="en-US"/>
        </w:rPr>
        <w:t xml:space="preserve"> the p-values indicate that there might be significant differences in the results</w:t>
      </w:r>
      <w:r w:rsidR="00E915E5">
        <w:rPr>
          <w:lang w:val="en-US"/>
        </w:rPr>
        <w:t xml:space="preserve"> (S- and N-MOS for handset and hands-free)</w:t>
      </w:r>
      <w:r>
        <w:rPr>
          <w:lang w:val="en-US"/>
        </w:rPr>
        <w:t xml:space="preserve">. </w:t>
      </w:r>
      <w:r w:rsidR="00DE11A4">
        <w:rPr>
          <w:lang w:val="en-US"/>
        </w:rPr>
        <w:t xml:space="preserve">For handset settings (HS1, HS2) these differences </w:t>
      </w:r>
      <w:r w:rsidR="00E915E5">
        <w:rPr>
          <w:lang w:val="en-US"/>
        </w:rPr>
        <w:t xml:space="preserve">seem to </w:t>
      </w:r>
      <w:r w:rsidR="00DE11A4">
        <w:rPr>
          <w:lang w:val="en-US"/>
        </w:rPr>
        <w:t xml:space="preserve">be </w:t>
      </w:r>
      <w:r w:rsidR="00E915E5">
        <w:rPr>
          <w:lang w:val="en-US"/>
        </w:rPr>
        <w:t xml:space="preserve">explicable due to </w:t>
      </w:r>
      <w:r w:rsidR="00DE11A4">
        <w:rPr>
          <w:lang w:val="en-US"/>
        </w:rPr>
        <w:t>a linear shift</w:t>
      </w:r>
      <w:r w:rsidR="00E915E5">
        <w:rPr>
          <w:lang w:val="en-US"/>
        </w:rPr>
        <w:t xml:space="preserve"> (see mapping in </w:t>
      </w:r>
      <w:r w:rsidR="00E915E5">
        <w:rPr>
          <w:lang w:val="en-US"/>
        </w:rPr>
        <w:fldChar w:fldCharType="begin"/>
      </w:r>
      <w:r w:rsidR="00E915E5">
        <w:rPr>
          <w:lang w:val="en-US"/>
        </w:rPr>
        <w:instrText xml:space="preserve"> REF _Ref459817369 \h </w:instrText>
      </w:r>
      <w:r w:rsidR="00E915E5">
        <w:rPr>
          <w:lang w:val="en-US"/>
        </w:rPr>
      </w:r>
      <w:r w:rsidR="00E915E5">
        <w:rPr>
          <w:lang w:val="en-US"/>
        </w:rPr>
        <w:fldChar w:fldCharType="separate"/>
      </w:r>
      <w:r w:rsidR="007536FE" w:rsidRPr="00597138">
        <w:rPr>
          <w:bCs/>
          <w:lang w:val="en-US"/>
        </w:rPr>
        <w:t xml:space="preserve">Figure </w:t>
      </w:r>
      <w:r w:rsidR="007536FE">
        <w:rPr>
          <w:bCs/>
          <w:noProof/>
          <w:lang w:val="en-US"/>
        </w:rPr>
        <w:t>7</w:t>
      </w:r>
      <w:r w:rsidR="00E915E5">
        <w:rPr>
          <w:lang w:val="en-US"/>
        </w:rPr>
        <w:fldChar w:fldCharType="end"/>
      </w:r>
      <w:r w:rsidR="00E915E5">
        <w:rPr>
          <w:lang w:val="en-US"/>
        </w:rPr>
        <w:t>).</w:t>
      </w:r>
      <w:r w:rsidR="00A32523">
        <w:rPr>
          <w:lang w:val="en-US"/>
        </w:rPr>
        <w:t xml:space="preserve"> Results for </w:t>
      </w:r>
      <w:r w:rsidR="00E915E5">
        <w:rPr>
          <w:lang w:val="en-US"/>
        </w:rPr>
        <w:t xml:space="preserve">G-MOS </w:t>
      </w:r>
      <w:r w:rsidR="00A32523">
        <w:rPr>
          <w:lang w:val="en-US"/>
        </w:rPr>
        <w:t>also show a similar shift, but here significant differences are indicated by p-value.</w:t>
      </w:r>
    </w:p>
    <w:p w14:paraId="0A20174B" w14:textId="77777777" w:rsidR="00A32523" w:rsidRDefault="00A32523" w:rsidP="0065058D">
      <w:pPr>
        <w:jc w:val="both"/>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14"/>
        <w:gridCol w:w="3114"/>
      </w:tblGrid>
      <w:tr w:rsidR="00AA72BB" w14:paraId="0AF432EE" w14:textId="77777777" w:rsidTr="000B20EB">
        <w:tc>
          <w:tcPr>
            <w:tcW w:w="3114" w:type="dxa"/>
          </w:tcPr>
          <w:p w14:paraId="7E7A290E" w14:textId="77777777" w:rsidR="00AA72BB" w:rsidRDefault="00AA72BB" w:rsidP="00AA72BB">
            <w:pPr>
              <w:keepNext/>
              <w:keepLines/>
              <w:jc w:val="both"/>
              <w:rPr>
                <w:lang w:val="en-US"/>
              </w:rPr>
            </w:pPr>
            <w:r>
              <w:rPr>
                <w:noProof/>
                <w:lang w:val="de-DE" w:eastAsia="de-DE"/>
              </w:rPr>
              <w:drawing>
                <wp:inline distT="0" distB="0" distL="0" distR="0" wp14:anchorId="30AA1750" wp14:editId="49769374">
                  <wp:extent cx="1800000" cy="1800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perty_CodecRate_GroupyBy_None_S-MO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2F85F779" w14:textId="77777777" w:rsidR="00AA72BB" w:rsidRDefault="00AA72BB" w:rsidP="00AA72BB">
            <w:pPr>
              <w:keepNext/>
              <w:keepLines/>
              <w:jc w:val="both"/>
              <w:rPr>
                <w:lang w:val="en-US"/>
              </w:rPr>
            </w:pPr>
            <w:r>
              <w:rPr>
                <w:noProof/>
                <w:lang w:val="de-DE" w:eastAsia="de-DE"/>
              </w:rPr>
              <w:drawing>
                <wp:inline distT="0" distB="0" distL="0" distR="0" wp14:anchorId="1304CDAA" wp14:editId="15483DA5">
                  <wp:extent cx="1800000" cy="180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perty_CodecRate_GroupyBy_None_N-MO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41739A53" w14:textId="77777777" w:rsidR="00AA72BB" w:rsidRDefault="00AA72BB" w:rsidP="00AA72BB">
            <w:pPr>
              <w:keepNext/>
              <w:keepLines/>
              <w:jc w:val="both"/>
              <w:rPr>
                <w:lang w:val="en-US"/>
              </w:rPr>
            </w:pPr>
            <w:r>
              <w:rPr>
                <w:noProof/>
                <w:lang w:val="de-DE" w:eastAsia="de-DE"/>
              </w:rPr>
              <w:drawing>
                <wp:inline distT="0" distB="0" distL="0" distR="0" wp14:anchorId="10B7525A" wp14:editId="352C6C3B">
                  <wp:extent cx="1800000" cy="180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perty_CodecRate_GroupyBy_None_G-MO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AA72BB" w:rsidRPr="00DF0C71" w14:paraId="591C2088" w14:textId="77777777" w:rsidTr="000B20EB">
        <w:tc>
          <w:tcPr>
            <w:tcW w:w="9342" w:type="dxa"/>
            <w:gridSpan w:val="3"/>
          </w:tcPr>
          <w:p w14:paraId="55528098" w14:textId="42105FAA" w:rsidR="00AA72BB" w:rsidRPr="00DF0C71" w:rsidRDefault="00AA72BB" w:rsidP="00AA72BB">
            <w:pPr>
              <w:pStyle w:val="Beschriftung"/>
              <w:keepNext/>
              <w:rPr>
                <w:rFonts w:eastAsia="Times New Roman"/>
                <w:bCs/>
                <w:sz w:val="22"/>
                <w:lang w:val="en-US"/>
              </w:rPr>
            </w:pPr>
            <w:bookmarkStart w:id="9" w:name="_Ref459817369"/>
            <w:r w:rsidRPr="00597138">
              <w:rPr>
                <w:rFonts w:eastAsia="Times New Roman"/>
                <w:bCs/>
                <w:sz w:val="22"/>
                <w:lang w:val="en-US"/>
              </w:rPr>
              <w:t xml:space="preserve">Figure </w:t>
            </w:r>
            <w:r w:rsidRPr="00597138">
              <w:rPr>
                <w:bCs/>
                <w:sz w:val="22"/>
                <w:lang w:val="en-US"/>
              </w:rPr>
              <w:fldChar w:fldCharType="begin"/>
            </w:r>
            <w:r w:rsidRPr="00597138">
              <w:rPr>
                <w:rFonts w:eastAsia="Times New Roman"/>
                <w:bCs/>
                <w:sz w:val="22"/>
                <w:lang w:val="en-US"/>
              </w:rPr>
              <w:instrText xml:space="preserve"> SEQ Figure \* ARABIC </w:instrText>
            </w:r>
            <w:r w:rsidRPr="00597138">
              <w:rPr>
                <w:bCs/>
                <w:sz w:val="22"/>
                <w:lang w:val="en-US"/>
              </w:rPr>
              <w:fldChar w:fldCharType="separate"/>
            </w:r>
            <w:r w:rsidR="007536FE">
              <w:rPr>
                <w:rFonts w:eastAsia="Times New Roman"/>
                <w:bCs/>
                <w:noProof/>
                <w:sz w:val="22"/>
                <w:lang w:val="en-US"/>
              </w:rPr>
              <w:t>7</w:t>
            </w:r>
            <w:r w:rsidRPr="00597138">
              <w:rPr>
                <w:bCs/>
                <w:sz w:val="22"/>
                <w:lang w:val="en-US"/>
              </w:rPr>
              <w:fldChar w:fldCharType="end"/>
            </w:r>
            <w:bookmarkEnd w:id="9"/>
            <w:r w:rsidRPr="00597138">
              <w:rPr>
                <w:rFonts w:eastAsia="Times New Roman"/>
                <w:bCs/>
                <w:sz w:val="22"/>
                <w:lang w:val="en-US"/>
              </w:rPr>
              <w:t xml:space="preserve">: </w:t>
            </w:r>
            <w:r>
              <w:rPr>
                <w:rFonts w:eastAsia="Times New Roman"/>
                <w:bCs/>
                <w:sz w:val="22"/>
                <w:lang w:val="en-US"/>
              </w:rPr>
              <w:t>Scatter plot for noise reduction settings (handset)</w:t>
            </w:r>
          </w:p>
        </w:tc>
      </w:tr>
    </w:tbl>
    <w:p w14:paraId="2718EF07" w14:textId="77777777" w:rsidR="00AA72BB" w:rsidRDefault="00AA72BB" w:rsidP="0065058D">
      <w:pPr>
        <w:jc w:val="both"/>
        <w:rPr>
          <w:lang w:val="en-US"/>
        </w:rPr>
      </w:pPr>
    </w:p>
    <w:p w14:paraId="69D46779" w14:textId="77777777" w:rsidR="00DE11A4" w:rsidRDefault="00DE11A4" w:rsidP="0065058D">
      <w:pPr>
        <w:jc w:val="both"/>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14"/>
        <w:gridCol w:w="3114"/>
      </w:tblGrid>
      <w:tr w:rsidR="00AA72BB" w14:paraId="76F5C69B" w14:textId="77777777" w:rsidTr="000B20EB">
        <w:tc>
          <w:tcPr>
            <w:tcW w:w="3114" w:type="dxa"/>
          </w:tcPr>
          <w:p w14:paraId="1492715E" w14:textId="77777777" w:rsidR="00AA72BB" w:rsidRDefault="00AA72BB" w:rsidP="00AA72BB">
            <w:pPr>
              <w:keepNext/>
              <w:keepLines/>
              <w:jc w:val="both"/>
              <w:rPr>
                <w:lang w:val="en-US"/>
              </w:rPr>
            </w:pPr>
            <w:r>
              <w:rPr>
                <w:noProof/>
                <w:lang w:val="de-DE" w:eastAsia="de-DE"/>
              </w:rPr>
              <w:lastRenderedPageBreak/>
              <w:drawing>
                <wp:inline distT="0" distB="0" distL="0" distR="0" wp14:anchorId="7AC04C35" wp14:editId="16BE1769">
                  <wp:extent cx="1800000" cy="180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perty_CodecRate_GroupyBy_None_S-MO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5113D68C" w14:textId="77777777" w:rsidR="00AA72BB" w:rsidRDefault="00AA72BB" w:rsidP="00AA72BB">
            <w:pPr>
              <w:keepNext/>
              <w:keepLines/>
              <w:jc w:val="both"/>
              <w:rPr>
                <w:lang w:val="en-US"/>
              </w:rPr>
            </w:pPr>
            <w:r>
              <w:rPr>
                <w:noProof/>
                <w:lang w:val="de-DE" w:eastAsia="de-DE"/>
              </w:rPr>
              <w:drawing>
                <wp:inline distT="0" distB="0" distL="0" distR="0" wp14:anchorId="19166495" wp14:editId="6C7106F2">
                  <wp:extent cx="1800000" cy="1800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perty_CodecRate_GroupyBy_None_N-MO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011AA9EE" w14:textId="77777777" w:rsidR="00AA72BB" w:rsidRDefault="00AA72BB" w:rsidP="00AA72BB">
            <w:pPr>
              <w:keepNext/>
              <w:keepLines/>
              <w:jc w:val="both"/>
              <w:rPr>
                <w:lang w:val="en-US"/>
              </w:rPr>
            </w:pPr>
            <w:r>
              <w:rPr>
                <w:noProof/>
                <w:lang w:val="de-DE" w:eastAsia="de-DE"/>
              </w:rPr>
              <w:drawing>
                <wp:inline distT="0" distB="0" distL="0" distR="0" wp14:anchorId="038ED59C" wp14:editId="162C4FD0">
                  <wp:extent cx="1800000" cy="1800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perty_CodecRate_GroupyBy_None_G-MO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AA72BB" w:rsidRPr="00DF0C71" w14:paraId="6A401B91" w14:textId="77777777" w:rsidTr="000B20EB">
        <w:tc>
          <w:tcPr>
            <w:tcW w:w="9342" w:type="dxa"/>
            <w:gridSpan w:val="3"/>
          </w:tcPr>
          <w:p w14:paraId="4DD11C86" w14:textId="41237D1C" w:rsidR="00AA72BB" w:rsidRPr="00DF0C71" w:rsidRDefault="00AA72BB" w:rsidP="00AA72BB">
            <w:pPr>
              <w:pStyle w:val="Beschriftung"/>
              <w:keepNext/>
              <w:rPr>
                <w:rFonts w:eastAsia="Times New Roman"/>
                <w:bCs/>
                <w:sz w:val="22"/>
                <w:lang w:val="en-US"/>
              </w:rPr>
            </w:pPr>
            <w:bookmarkStart w:id="10" w:name="_Ref459817371"/>
            <w:r w:rsidRPr="00597138">
              <w:rPr>
                <w:rFonts w:eastAsia="Times New Roman"/>
                <w:bCs/>
                <w:sz w:val="22"/>
                <w:lang w:val="en-US"/>
              </w:rPr>
              <w:t xml:space="preserve">Figure </w:t>
            </w:r>
            <w:r w:rsidRPr="00597138">
              <w:rPr>
                <w:bCs/>
                <w:sz w:val="22"/>
                <w:lang w:val="en-US"/>
              </w:rPr>
              <w:fldChar w:fldCharType="begin"/>
            </w:r>
            <w:r w:rsidRPr="00597138">
              <w:rPr>
                <w:rFonts w:eastAsia="Times New Roman"/>
                <w:bCs/>
                <w:sz w:val="22"/>
                <w:lang w:val="en-US"/>
              </w:rPr>
              <w:instrText xml:space="preserve"> SEQ Figure \* ARABIC </w:instrText>
            </w:r>
            <w:r w:rsidRPr="00597138">
              <w:rPr>
                <w:bCs/>
                <w:sz w:val="22"/>
                <w:lang w:val="en-US"/>
              </w:rPr>
              <w:fldChar w:fldCharType="separate"/>
            </w:r>
            <w:r w:rsidR="007536FE">
              <w:rPr>
                <w:rFonts w:eastAsia="Times New Roman"/>
                <w:bCs/>
                <w:noProof/>
                <w:sz w:val="22"/>
                <w:lang w:val="en-US"/>
              </w:rPr>
              <w:t>8</w:t>
            </w:r>
            <w:r w:rsidRPr="00597138">
              <w:rPr>
                <w:bCs/>
                <w:sz w:val="22"/>
                <w:lang w:val="en-US"/>
              </w:rPr>
              <w:fldChar w:fldCharType="end"/>
            </w:r>
            <w:bookmarkEnd w:id="10"/>
            <w:r w:rsidRPr="00597138">
              <w:rPr>
                <w:rFonts w:eastAsia="Times New Roman"/>
                <w:bCs/>
                <w:sz w:val="22"/>
                <w:lang w:val="en-US"/>
              </w:rPr>
              <w:t xml:space="preserve">: </w:t>
            </w:r>
            <w:r>
              <w:rPr>
                <w:rFonts w:eastAsia="Times New Roman"/>
                <w:bCs/>
                <w:sz w:val="22"/>
                <w:lang w:val="en-US"/>
              </w:rPr>
              <w:t>Scatter plot for noise reduction settings (hands-free)</w:t>
            </w:r>
          </w:p>
        </w:tc>
      </w:tr>
    </w:tbl>
    <w:p w14:paraId="386E702E" w14:textId="77777777" w:rsidR="00AA72BB" w:rsidRDefault="00AA72BB" w:rsidP="0065058D">
      <w:pPr>
        <w:jc w:val="both"/>
        <w:rPr>
          <w:lang w:val="en-US"/>
        </w:rPr>
      </w:pPr>
    </w:p>
    <w:p w14:paraId="3787567F" w14:textId="0446A7DD" w:rsidR="00FA656B" w:rsidRDefault="00FA656B" w:rsidP="00443A48">
      <w:pPr>
        <w:jc w:val="both"/>
        <w:rPr>
          <w:lang w:val="en-US"/>
        </w:rPr>
      </w:pPr>
      <w:r>
        <w:rPr>
          <w:lang w:val="en-US"/>
        </w:rPr>
        <w:t xml:space="preserve">For the hands-free mode, both settings provide significantly different scores for S- and N-MOS, but </w:t>
      </w:r>
      <w:r w:rsidR="00E915E5">
        <w:rPr>
          <w:lang w:val="en-US"/>
        </w:rPr>
        <w:t xml:space="preserve">again </w:t>
      </w:r>
      <w:r>
        <w:rPr>
          <w:lang w:val="en-US"/>
        </w:rPr>
        <w:t>without much practical relevance</w:t>
      </w:r>
      <w:r w:rsidR="00E915E5">
        <w:rPr>
          <w:lang w:val="en-US"/>
        </w:rPr>
        <w:t xml:space="preserve"> since the differences are rather small</w:t>
      </w:r>
      <w:r>
        <w:rPr>
          <w:lang w:val="en-US"/>
        </w:rPr>
        <w:t xml:space="preserve">. This </w:t>
      </w:r>
      <w:r w:rsidR="00E915E5">
        <w:rPr>
          <w:lang w:val="en-US"/>
        </w:rPr>
        <w:t xml:space="preserve">is also illustrated </w:t>
      </w:r>
      <w:r>
        <w:rPr>
          <w:lang w:val="en-US"/>
        </w:rPr>
        <w:t xml:space="preserve">by comparing the results to the green lines in the graphs, which indicate </w:t>
      </w:r>
      <w:r w:rsidR="00E915E5">
        <w:rPr>
          <w:lang w:val="en-US"/>
        </w:rPr>
        <w:t xml:space="preserve">an (arbitrarily chosen) </w:t>
      </w:r>
      <w:r>
        <w:rPr>
          <w:lang w:val="en-US"/>
        </w:rPr>
        <w:t>+/- 0.5 MOS</w:t>
      </w:r>
      <w:r w:rsidR="00E915E5">
        <w:rPr>
          <w:lang w:val="en-US"/>
        </w:rPr>
        <w:t xml:space="preserve"> </w:t>
      </w:r>
      <w:r>
        <w:rPr>
          <w:lang w:val="en-US"/>
        </w:rPr>
        <w:t>difference. Almost all conditions are located within this tube line.</w:t>
      </w:r>
    </w:p>
    <w:p w14:paraId="7FD25AC4" w14:textId="2DB2F3A8" w:rsidR="00443A48" w:rsidRDefault="00443A48" w:rsidP="00443A48">
      <w:pPr>
        <w:jc w:val="both"/>
        <w:rPr>
          <w:lang w:val="en-US"/>
        </w:rPr>
      </w:pPr>
      <w:r>
        <w:rPr>
          <w:lang w:val="en-US"/>
        </w:rPr>
        <w:t xml:space="preserve">A </w:t>
      </w:r>
      <w:r w:rsidR="004E2680">
        <w:rPr>
          <w:lang w:val="en-US"/>
        </w:rPr>
        <w:t>possible but misleading</w:t>
      </w:r>
      <w:r>
        <w:rPr>
          <w:lang w:val="en-US"/>
        </w:rPr>
        <w:t xml:space="preserve"> conclusion could be that the different noise reduction settings might be redundant, especially for the hands-free case. But </w:t>
      </w:r>
      <w:r w:rsidR="004E2680">
        <w:rPr>
          <w:lang w:val="en-US"/>
        </w:rPr>
        <w:t xml:space="preserve">in contrast, </w:t>
      </w:r>
      <w:r>
        <w:rPr>
          <w:lang w:val="en-US"/>
        </w:rPr>
        <w:t xml:space="preserve">even if </w:t>
      </w:r>
      <w:r w:rsidR="00F11B22">
        <w:rPr>
          <w:lang w:val="en-US"/>
        </w:rPr>
        <w:t xml:space="preserve">both </w:t>
      </w:r>
      <w:r>
        <w:rPr>
          <w:lang w:val="en-US"/>
        </w:rPr>
        <w:t xml:space="preserve">settings would </w:t>
      </w:r>
      <w:r w:rsidR="00F11B22">
        <w:rPr>
          <w:lang w:val="en-US"/>
        </w:rPr>
        <w:t>lead to identical speech processing and similar sounding signals, each condition has a unique “finger print” due to the unevenly shuffled samples across the experiment.</w:t>
      </w:r>
    </w:p>
    <w:p w14:paraId="43F10B09" w14:textId="77777777" w:rsidR="00443A48" w:rsidRDefault="00443A48" w:rsidP="0065058D">
      <w:pPr>
        <w:jc w:val="both"/>
        <w:rPr>
          <w:lang w:val="en-US"/>
        </w:rPr>
      </w:pPr>
    </w:p>
    <w:p w14:paraId="11413F99" w14:textId="77777777" w:rsidR="0079016A" w:rsidRDefault="0079016A" w:rsidP="0079016A">
      <w:pPr>
        <w:pStyle w:val="berschrift2"/>
      </w:pPr>
      <w:r>
        <w:t>Reference Conditions</w:t>
      </w:r>
    </w:p>
    <w:p w14:paraId="0F319692" w14:textId="31F2CEC8" w:rsidR="0079016A" w:rsidRDefault="0079016A" w:rsidP="0079016A">
      <w:pPr>
        <w:rPr>
          <w:rFonts w:eastAsia="SimSun" w:cs="Arial"/>
          <w:kern w:val="2"/>
          <w:lang w:val="en-US" w:eastAsia="zh-CN"/>
        </w:rPr>
      </w:pPr>
      <w:r>
        <w:rPr>
          <w:rFonts w:eastAsia="SimSun" w:cs="Arial"/>
          <w:kern w:val="2"/>
          <w:lang w:val="en-US" w:eastAsia="zh-CN"/>
        </w:rPr>
        <w:t xml:space="preserve">The reference conditions used in this experiment were created according to the guidelines described in </w:t>
      </w:r>
      <w:r>
        <w:rPr>
          <w:rFonts w:eastAsia="SimSun" w:cs="Arial"/>
          <w:kern w:val="2"/>
          <w:lang w:val="en-US" w:eastAsia="zh-CN"/>
        </w:rPr>
        <w:fldChar w:fldCharType="begin"/>
      </w:r>
      <w:r>
        <w:rPr>
          <w:rFonts w:eastAsia="SimSun" w:cs="Arial"/>
          <w:kern w:val="2"/>
          <w:lang w:val="en-US" w:eastAsia="zh-CN"/>
        </w:rPr>
        <w:instrText xml:space="preserve"> REF _Ref459819093 \r \h </w:instrText>
      </w:r>
      <w:r>
        <w:rPr>
          <w:rFonts w:eastAsia="SimSun" w:cs="Arial"/>
          <w:kern w:val="2"/>
          <w:lang w:val="en-US" w:eastAsia="zh-CN"/>
        </w:rPr>
      </w:r>
      <w:r>
        <w:rPr>
          <w:rFonts w:eastAsia="SimSun" w:cs="Arial"/>
          <w:kern w:val="2"/>
          <w:lang w:val="en-US" w:eastAsia="zh-CN"/>
        </w:rPr>
        <w:fldChar w:fldCharType="separate"/>
      </w:r>
      <w:r w:rsidR="007536FE">
        <w:rPr>
          <w:rFonts w:eastAsia="SimSun" w:cs="Arial"/>
          <w:kern w:val="2"/>
          <w:lang w:val="en-US" w:eastAsia="zh-CN"/>
        </w:rPr>
        <w:t>[3]</w:t>
      </w:r>
      <w:r>
        <w:rPr>
          <w:rFonts w:eastAsia="SimSun" w:cs="Arial"/>
          <w:kern w:val="2"/>
          <w:lang w:val="en-US" w:eastAsia="zh-CN"/>
        </w:rPr>
        <w:fldChar w:fldCharType="end"/>
      </w:r>
      <w:r>
        <w:rPr>
          <w:rFonts w:eastAsia="SimSun" w:cs="Arial"/>
          <w:kern w:val="2"/>
          <w:lang w:val="en-US" w:eastAsia="zh-CN"/>
        </w:rPr>
        <w:t>, but with additional per-sample correction to 73 dB SPL active speech level</w:t>
      </w:r>
      <w:r w:rsidR="002D6EEC">
        <w:rPr>
          <w:rFonts w:eastAsia="SimSun" w:cs="Arial"/>
          <w:kern w:val="2"/>
          <w:lang w:val="en-US" w:eastAsia="zh-CN"/>
        </w:rPr>
        <w:t>.</w:t>
      </w:r>
      <w:r>
        <w:rPr>
          <w:rFonts w:eastAsia="SimSun" w:cs="Arial"/>
          <w:kern w:val="2"/>
          <w:lang w:val="en-US" w:eastAsia="zh-CN"/>
        </w:rPr>
        <w:t xml:space="preserve"> </w:t>
      </w:r>
      <w:r w:rsidRPr="0079016A">
        <w:rPr>
          <w:rFonts w:eastAsia="SimSun" w:cs="Arial"/>
          <w:kern w:val="2"/>
          <w:lang w:val="en-US" w:eastAsia="zh-CN"/>
        </w:rPr>
        <w:t>Even though</w:t>
      </w:r>
      <w:r>
        <w:rPr>
          <w:rFonts w:eastAsia="SimSun" w:cs="Arial"/>
          <w:kern w:val="2"/>
          <w:lang w:val="en-US" w:eastAsia="zh-CN"/>
        </w:rPr>
        <w:t xml:space="preserve"> </w:t>
      </w:r>
      <w:r>
        <w:rPr>
          <w:rFonts w:eastAsia="SimSun" w:cs="Arial"/>
          <w:kern w:val="2"/>
          <w:lang w:val="en-US" w:eastAsia="zh-CN"/>
        </w:rPr>
        <w:fldChar w:fldCharType="begin"/>
      </w:r>
      <w:r>
        <w:rPr>
          <w:rFonts w:eastAsia="SimSun" w:cs="Arial"/>
          <w:kern w:val="2"/>
          <w:lang w:val="en-US" w:eastAsia="zh-CN"/>
        </w:rPr>
        <w:instrText xml:space="preserve"> REF _Ref459815181 \h </w:instrText>
      </w:r>
      <w:r>
        <w:rPr>
          <w:rFonts w:eastAsia="SimSun" w:cs="Arial"/>
          <w:kern w:val="2"/>
          <w:lang w:val="en-US" w:eastAsia="zh-CN"/>
        </w:rPr>
      </w:r>
      <w:r>
        <w:rPr>
          <w:rFonts w:eastAsia="SimSun" w:cs="Arial"/>
          <w:kern w:val="2"/>
          <w:lang w:val="en-US" w:eastAsia="zh-CN"/>
        </w:rPr>
        <w:fldChar w:fldCharType="separate"/>
      </w:r>
      <w:r w:rsidR="007536FE" w:rsidRPr="00597138">
        <w:rPr>
          <w:bCs/>
          <w:lang w:val="en-US"/>
        </w:rPr>
        <w:t xml:space="preserve">Figure </w:t>
      </w:r>
      <w:r w:rsidR="007536FE">
        <w:rPr>
          <w:bCs/>
          <w:noProof/>
          <w:lang w:val="en-US"/>
        </w:rPr>
        <w:t>5</w:t>
      </w:r>
      <w:r>
        <w:rPr>
          <w:rFonts w:eastAsia="SimSun" w:cs="Arial"/>
          <w:kern w:val="2"/>
          <w:lang w:val="en-US" w:eastAsia="zh-CN"/>
        </w:rPr>
        <w:fldChar w:fldCharType="end"/>
      </w:r>
      <w:r>
        <w:rPr>
          <w:rFonts w:eastAsia="SimSun" w:cs="Arial"/>
          <w:kern w:val="2"/>
          <w:lang w:val="en-US" w:eastAsia="zh-CN"/>
        </w:rPr>
        <w:t xml:space="preserve"> already provides some auditory results for the reference conditions, </w:t>
      </w:r>
      <w:r>
        <w:rPr>
          <w:rFonts w:eastAsia="SimSun" w:cs="Arial"/>
          <w:kern w:val="2"/>
          <w:lang w:val="en-US" w:eastAsia="zh-CN"/>
        </w:rPr>
        <w:fldChar w:fldCharType="begin"/>
      </w:r>
      <w:r>
        <w:rPr>
          <w:rFonts w:eastAsia="SimSun" w:cs="Arial"/>
          <w:kern w:val="2"/>
          <w:lang w:val="en-US" w:eastAsia="zh-CN"/>
        </w:rPr>
        <w:instrText xml:space="preserve"> REF _Ref459819022 \h </w:instrText>
      </w:r>
      <w:r>
        <w:rPr>
          <w:rFonts w:eastAsia="SimSun" w:cs="Arial"/>
          <w:kern w:val="2"/>
          <w:lang w:val="en-US" w:eastAsia="zh-CN"/>
        </w:rPr>
      </w:r>
      <w:r>
        <w:rPr>
          <w:rFonts w:eastAsia="SimSun" w:cs="Arial"/>
          <w:kern w:val="2"/>
          <w:lang w:val="en-US" w:eastAsia="zh-CN"/>
        </w:rPr>
        <w:fldChar w:fldCharType="separate"/>
      </w:r>
      <w:r w:rsidR="007536FE" w:rsidRPr="00597138">
        <w:rPr>
          <w:bCs/>
          <w:lang w:val="en-US"/>
        </w:rPr>
        <w:t xml:space="preserve">Figure </w:t>
      </w:r>
      <w:r w:rsidR="007536FE">
        <w:rPr>
          <w:bCs/>
          <w:noProof/>
          <w:lang w:val="en-US"/>
        </w:rPr>
        <w:t>9</w:t>
      </w:r>
      <w:r>
        <w:rPr>
          <w:rFonts w:eastAsia="SimSun" w:cs="Arial"/>
          <w:kern w:val="2"/>
          <w:lang w:val="en-US" w:eastAsia="zh-CN"/>
        </w:rPr>
        <w:fldChar w:fldCharType="end"/>
      </w:r>
      <w:r>
        <w:rPr>
          <w:rFonts w:eastAsia="SimSun" w:cs="Arial"/>
          <w:kern w:val="2"/>
          <w:lang w:val="en-US" w:eastAsia="zh-CN"/>
        </w:rPr>
        <w:t xml:space="preserve"> provides some more detailed insight. Here also the results of three </w:t>
      </w:r>
      <w:r w:rsidR="005C53B7">
        <w:rPr>
          <w:rFonts w:eastAsia="SimSun" w:cs="Arial"/>
          <w:kern w:val="2"/>
          <w:lang w:val="en-US" w:eastAsia="zh-CN"/>
        </w:rPr>
        <w:t xml:space="preserve">auditory databases which were </w:t>
      </w:r>
      <w:r>
        <w:rPr>
          <w:rFonts w:eastAsia="SimSun" w:cs="Arial"/>
          <w:kern w:val="2"/>
          <w:lang w:val="en-US" w:eastAsia="zh-CN"/>
        </w:rPr>
        <w:t>previously reported</w:t>
      </w:r>
      <w:r w:rsidR="00293907">
        <w:rPr>
          <w:rFonts w:eastAsia="SimSun" w:cs="Arial"/>
          <w:kern w:val="2"/>
          <w:lang w:val="en-US" w:eastAsia="zh-CN"/>
        </w:rPr>
        <w:t xml:space="preserve"> </w:t>
      </w:r>
      <w:r w:rsidR="00293907">
        <w:rPr>
          <w:rFonts w:eastAsia="SimSun" w:cs="Arial"/>
          <w:kern w:val="2"/>
          <w:lang w:val="en-US" w:eastAsia="zh-CN"/>
        </w:rPr>
        <w:fldChar w:fldCharType="begin"/>
      </w:r>
      <w:r w:rsidR="00293907">
        <w:rPr>
          <w:rFonts w:eastAsia="SimSun" w:cs="Arial"/>
          <w:kern w:val="2"/>
          <w:lang w:val="en-US" w:eastAsia="zh-CN"/>
        </w:rPr>
        <w:instrText xml:space="preserve"> REF _Ref459819364 \r \h </w:instrText>
      </w:r>
      <w:r w:rsidR="00293907">
        <w:rPr>
          <w:rFonts w:eastAsia="SimSun" w:cs="Arial"/>
          <w:kern w:val="2"/>
          <w:lang w:val="en-US" w:eastAsia="zh-CN"/>
        </w:rPr>
      </w:r>
      <w:r w:rsidR="00293907">
        <w:rPr>
          <w:rFonts w:eastAsia="SimSun" w:cs="Arial"/>
          <w:kern w:val="2"/>
          <w:lang w:val="en-US" w:eastAsia="zh-CN"/>
        </w:rPr>
        <w:fldChar w:fldCharType="separate"/>
      </w:r>
      <w:r w:rsidR="007536FE">
        <w:rPr>
          <w:rFonts w:eastAsia="SimSun" w:cs="Arial"/>
          <w:kern w:val="2"/>
          <w:lang w:val="en-US" w:eastAsia="zh-CN"/>
        </w:rPr>
        <w:t>[2]</w:t>
      </w:r>
      <w:r w:rsidR="00293907">
        <w:rPr>
          <w:rFonts w:eastAsia="SimSun" w:cs="Arial"/>
          <w:kern w:val="2"/>
          <w:lang w:val="en-US" w:eastAsia="zh-CN"/>
        </w:rPr>
        <w:fldChar w:fldCharType="end"/>
      </w:r>
      <w:r>
        <w:rPr>
          <w:rFonts w:eastAsia="SimSun" w:cs="Arial"/>
          <w:kern w:val="2"/>
          <w:lang w:val="en-US" w:eastAsia="zh-CN"/>
        </w:rPr>
        <w:t xml:space="preserve"> </w:t>
      </w:r>
      <w:r w:rsidR="005C53B7">
        <w:rPr>
          <w:rFonts w:eastAsia="SimSun" w:cs="Arial"/>
          <w:kern w:val="2"/>
          <w:lang w:val="en-US" w:eastAsia="zh-CN"/>
        </w:rPr>
        <w:t>by the source as well, are repeated.</w:t>
      </w:r>
    </w:p>
    <w:p w14:paraId="7C6A052D" w14:textId="77777777" w:rsidR="0079016A" w:rsidRPr="0079016A" w:rsidRDefault="0079016A" w:rsidP="0079016A">
      <w:pPr>
        <w:rPr>
          <w:rFonts w:eastAsia="SimSun" w:cs="Arial"/>
          <w:kern w:val="2"/>
          <w:lang w:val="en-US" w:eastAsia="zh-CN"/>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14"/>
        <w:gridCol w:w="3114"/>
      </w:tblGrid>
      <w:tr w:rsidR="0079016A" w14:paraId="370AC8C8" w14:textId="77777777" w:rsidTr="000B20EB">
        <w:tc>
          <w:tcPr>
            <w:tcW w:w="3114" w:type="dxa"/>
          </w:tcPr>
          <w:p w14:paraId="0A557AA6" w14:textId="77777777" w:rsidR="0079016A" w:rsidRDefault="0079016A" w:rsidP="000B20EB">
            <w:pPr>
              <w:keepNext/>
              <w:keepLines/>
              <w:jc w:val="both"/>
              <w:rPr>
                <w:lang w:val="en-US"/>
              </w:rPr>
            </w:pPr>
            <w:r>
              <w:rPr>
                <w:noProof/>
                <w:lang w:val="de-DE" w:eastAsia="de-DE"/>
              </w:rPr>
              <w:drawing>
                <wp:inline distT="0" distB="0" distL="0" distR="0" wp14:anchorId="7B38A839" wp14:editId="57D99510">
                  <wp:extent cx="1800000" cy="180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ferenceConditions_SIG.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0C4EE9FB" w14:textId="77777777" w:rsidR="0079016A" w:rsidRDefault="0079016A" w:rsidP="000B20EB">
            <w:pPr>
              <w:keepNext/>
              <w:keepLines/>
              <w:jc w:val="both"/>
              <w:rPr>
                <w:lang w:val="en-US"/>
              </w:rPr>
            </w:pPr>
            <w:r>
              <w:rPr>
                <w:noProof/>
                <w:lang w:val="de-DE" w:eastAsia="de-DE"/>
              </w:rPr>
              <w:drawing>
                <wp:inline distT="0" distB="0" distL="0" distR="0" wp14:anchorId="109B1F77" wp14:editId="1948C6AC">
                  <wp:extent cx="1800000" cy="180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ferenceConditions_BAK.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c>
          <w:tcPr>
            <w:tcW w:w="3114" w:type="dxa"/>
          </w:tcPr>
          <w:p w14:paraId="4A72F416" w14:textId="77777777" w:rsidR="0079016A" w:rsidRDefault="0079016A" w:rsidP="000B20EB">
            <w:pPr>
              <w:keepNext/>
              <w:keepLines/>
              <w:jc w:val="both"/>
              <w:rPr>
                <w:lang w:val="en-US"/>
              </w:rPr>
            </w:pPr>
            <w:r>
              <w:rPr>
                <w:noProof/>
                <w:lang w:val="de-DE" w:eastAsia="de-DE"/>
              </w:rPr>
              <w:drawing>
                <wp:inline distT="0" distB="0" distL="0" distR="0" wp14:anchorId="2FCFBCE6" wp14:editId="67866611">
                  <wp:extent cx="1800000" cy="18000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ferenceConditions_OVR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79016A" w:rsidRPr="00DF0C71" w14:paraId="3B607BA5" w14:textId="77777777" w:rsidTr="000B20EB">
        <w:tc>
          <w:tcPr>
            <w:tcW w:w="9342" w:type="dxa"/>
            <w:gridSpan w:val="3"/>
          </w:tcPr>
          <w:p w14:paraId="33C583DD" w14:textId="4AF39E01" w:rsidR="0079016A" w:rsidRPr="00DF0C71" w:rsidRDefault="0079016A" w:rsidP="0079016A">
            <w:pPr>
              <w:pStyle w:val="Beschriftung"/>
              <w:keepNext/>
              <w:rPr>
                <w:rFonts w:eastAsia="Times New Roman"/>
                <w:bCs/>
                <w:sz w:val="22"/>
                <w:lang w:val="en-US"/>
              </w:rPr>
            </w:pPr>
            <w:bookmarkStart w:id="11" w:name="_Ref459819022"/>
            <w:r w:rsidRPr="00597138">
              <w:rPr>
                <w:rFonts w:eastAsia="Times New Roman"/>
                <w:bCs/>
                <w:sz w:val="22"/>
                <w:lang w:val="en-US"/>
              </w:rPr>
              <w:t xml:space="preserve">Figure </w:t>
            </w:r>
            <w:r w:rsidRPr="00597138">
              <w:rPr>
                <w:bCs/>
                <w:sz w:val="22"/>
                <w:lang w:val="en-US"/>
              </w:rPr>
              <w:fldChar w:fldCharType="begin"/>
            </w:r>
            <w:r w:rsidRPr="00597138">
              <w:rPr>
                <w:rFonts w:eastAsia="Times New Roman"/>
                <w:bCs/>
                <w:sz w:val="22"/>
                <w:lang w:val="en-US"/>
              </w:rPr>
              <w:instrText xml:space="preserve"> SEQ Figure \* ARABIC </w:instrText>
            </w:r>
            <w:r w:rsidRPr="00597138">
              <w:rPr>
                <w:bCs/>
                <w:sz w:val="22"/>
                <w:lang w:val="en-US"/>
              </w:rPr>
              <w:fldChar w:fldCharType="separate"/>
            </w:r>
            <w:r w:rsidR="007536FE">
              <w:rPr>
                <w:rFonts w:eastAsia="Times New Roman"/>
                <w:bCs/>
                <w:noProof/>
                <w:sz w:val="22"/>
                <w:lang w:val="en-US"/>
              </w:rPr>
              <w:t>9</w:t>
            </w:r>
            <w:r w:rsidRPr="00597138">
              <w:rPr>
                <w:bCs/>
                <w:sz w:val="22"/>
                <w:lang w:val="en-US"/>
              </w:rPr>
              <w:fldChar w:fldCharType="end"/>
            </w:r>
            <w:bookmarkEnd w:id="11"/>
            <w:r w:rsidRPr="00597138">
              <w:rPr>
                <w:rFonts w:eastAsia="Times New Roman"/>
                <w:bCs/>
                <w:sz w:val="22"/>
                <w:lang w:val="en-US"/>
              </w:rPr>
              <w:t xml:space="preserve">: </w:t>
            </w:r>
            <w:r>
              <w:rPr>
                <w:rFonts w:eastAsia="Times New Roman"/>
                <w:bCs/>
                <w:sz w:val="22"/>
                <w:lang w:val="en-US"/>
              </w:rPr>
              <w:t>Reference conditions</w:t>
            </w:r>
          </w:p>
        </w:tc>
      </w:tr>
    </w:tbl>
    <w:p w14:paraId="7F7431EB" w14:textId="77777777" w:rsidR="0079016A" w:rsidRPr="0079016A" w:rsidRDefault="0079016A" w:rsidP="0079016A">
      <w:pPr>
        <w:rPr>
          <w:rFonts w:eastAsia="SimSun" w:cs="Arial"/>
          <w:kern w:val="2"/>
          <w:lang w:val="en-US" w:eastAsia="zh-CN"/>
        </w:rPr>
      </w:pPr>
    </w:p>
    <w:p w14:paraId="27AC016E" w14:textId="4C5AE970" w:rsidR="0079016A" w:rsidRPr="0079016A" w:rsidRDefault="005C53B7" w:rsidP="0079016A">
      <w:pPr>
        <w:rPr>
          <w:rFonts w:eastAsia="SimSun" w:cs="Arial"/>
          <w:kern w:val="2"/>
          <w:lang w:val="en-US" w:eastAsia="zh-CN"/>
        </w:rPr>
      </w:pPr>
      <w:r>
        <w:rPr>
          <w:rFonts w:eastAsia="SimSun" w:cs="Arial"/>
          <w:kern w:val="2"/>
          <w:lang w:val="en-US" w:eastAsia="zh-CN"/>
        </w:rPr>
        <w:t xml:space="preserve">The obtained SIG score for R06 (highest speech degradation) equals 2.83 MOS. Even though also other sources reported problems with this reference condition, the difference compared to previous experiments is significant here. This indicates that the experiment included a reasonable amount of </w:t>
      </w:r>
      <w:r w:rsidR="00054578">
        <w:rPr>
          <w:rFonts w:eastAsia="SimSun" w:cs="Arial"/>
          <w:kern w:val="2"/>
          <w:lang w:val="en-US" w:eastAsia="zh-CN"/>
        </w:rPr>
        <w:t xml:space="preserve">strong </w:t>
      </w:r>
      <w:r>
        <w:rPr>
          <w:rFonts w:eastAsia="SimSun" w:cs="Arial"/>
          <w:kern w:val="2"/>
          <w:lang w:val="en-US" w:eastAsia="zh-CN"/>
        </w:rPr>
        <w:t>speech degradations across the conditions (28 test conditions were judged worse than reference R06).</w:t>
      </w:r>
    </w:p>
    <w:p w14:paraId="0CBF9296" w14:textId="77777777" w:rsidR="0079016A" w:rsidRDefault="0079016A" w:rsidP="0065058D">
      <w:pPr>
        <w:jc w:val="both"/>
        <w:rPr>
          <w:lang w:val="en-US"/>
        </w:rPr>
      </w:pPr>
    </w:p>
    <w:p w14:paraId="2C672BC2" w14:textId="77777777" w:rsidR="004900B2" w:rsidRPr="0065058D" w:rsidRDefault="004900B2" w:rsidP="004900B2">
      <w:pPr>
        <w:pStyle w:val="berschrift1"/>
        <w:jc w:val="both"/>
        <w:rPr>
          <w:lang w:val="en-US"/>
        </w:rPr>
      </w:pPr>
      <w:r w:rsidRPr="0065058D">
        <w:rPr>
          <w:lang w:val="en-US"/>
        </w:rPr>
        <w:t>Conclusion</w:t>
      </w:r>
    </w:p>
    <w:p w14:paraId="0D066BD9" w14:textId="67501C18" w:rsidR="004900B2" w:rsidRDefault="005C53B7" w:rsidP="00A3219F">
      <w:pPr>
        <w:jc w:val="both"/>
        <w:rPr>
          <w:lang w:val="en-US"/>
        </w:rPr>
      </w:pPr>
      <w:r>
        <w:rPr>
          <w:lang w:val="en-US"/>
        </w:rPr>
        <w:t>This contribution presented design and results of an additional auditory experiment for the DESUDAPS /</w:t>
      </w:r>
      <w:r w:rsidR="00A3219F">
        <w:rPr>
          <w:lang w:val="en-US"/>
        </w:rPr>
        <w:t xml:space="preserve"> </w:t>
      </w:r>
      <w:r w:rsidR="00A3219F" w:rsidRPr="0065058D">
        <w:rPr>
          <w:lang w:val="en-US"/>
        </w:rPr>
        <w:t>DTS/STQ-232</w:t>
      </w:r>
      <w:r w:rsidR="00A3219F">
        <w:rPr>
          <w:lang w:val="en-US"/>
        </w:rPr>
        <w:t xml:space="preserve"> work item</w:t>
      </w:r>
      <w:r w:rsidR="00FA656B">
        <w:rPr>
          <w:lang w:val="en-US"/>
        </w:rPr>
        <w:t xml:space="preserve"> which could be used either for training or validation purposes</w:t>
      </w:r>
      <w:r w:rsidR="00A3219F">
        <w:rPr>
          <w:lang w:val="en-US"/>
        </w:rPr>
        <w:t>. The focus here was to create samples and conditions with low SIG judgement, i.e. high distortions without destroying too much speech. Two acoustic application modes (handset / hands-free), six background noises, two noise reduction settings and two codecs were applied in order to cover a wide range of use cases.</w:t>
      </w:r>
      <w:r w:rsidR="00293907">
        <w:rPr>
          <w:lang w:val="en-US"/>
        </w:rPr>
        <w:t xml:space="preserve"> The presented evaluation of the auditory experiment confirms that the target</w:t>
      </w:r>
      <w:r w:rsidR="001D62DB">
        <w:rPr>
          <w:lang w:val="en-US"/>
        </w:rPr>
        <w:t xml:space="preserve"> of low SIG judgements was reached.</w:t>
      </w:r>
    </w:p>
    <w:p w14:paraId="7FBC0264" w14:textId="56BA511E" w:rsidR="004900B2" w:rsidRPr="0065058D" w:rsidRDefault="00A3219F" w:rsidP="0065058D">
      <w:pPr>
        <w:jc w:val="both"/>
        <w:rPr>
          <w:lang w:val="en-US"/>
        </w:rPr>
      </w:pPr>
      <w:r>
        <w:rPr>
          <w:lang w:val="en-US"/>
        </w:rPr>
        <w:t xml:space="preserve">The auditory results of the test conditions show that SIG and BAK ratings are </w:t>
      </w:r>
      <w:r w:rsidR="00054578">
        <w:rPr>
          <w:lang w:val="en-US"/>
        </w:rPr>
        <w:t xml:space="preserve">fairly </w:t>
      </w:r>
      <w:r>
        <w:rPr>
          <w:lang w:val="en-US"/>
        </w:rPr>
        <w:t>correlated and thus some “orthogonal” conditions are missing in this database. However, these are covered by the reference conditions in this evaluation and are also present in other databases. In consequence, this seems not to be a problem in the context of predicting scores of this experiment.</w:t>
      </w:r>
    </w:p>
    <w:p w14:paraId="6AB4A705" w14:textId="77777777" w:rsidR="001D0AC8" w:rsidRPr="0065058D" w:rsidRDefault="001D0AC8" w:rsidP="0065058D">
      <w:pPr>
        <w:pStyle w:val="berschrift1"/>
        <w:jc w:val="both"/>
        <w:rPr>
          <w:lang w:val="en-US"/>
        </w:rPr>
      </w:pPr>
      <w:r w:rsidRPr="0065058D">
        <w:rPr>
          <w:lang w:val="en-US"/>
        </w:rPr>
        <w:t>References</w:t>
      </w:r>
    </w:p>
    <w:p w14:paraId="2F784BDA" w14:textId="77777777" w:rsidR="005F7657" w:rsidRPr="001574DC" w:rsidRDefault="005F7657" w:rsidP="0065058D">
      <w:pPr>
        <w:pStyle w:val="Listenabsatz"/>
        <w:numPr>
          <w:ilvl w:val="0"/>
          <w:numId w:val="20"/>
        </w:numPr>
        <w:jc w:val="both"/>
        <w:rPr>
          <w:rFonts w:ascii="Arial" w:hAnsi="Arial" w:cs="Arial"/>
          <w:sz w:val="22"/>
          <w:lang w:val="en-US"/>
        </w:rPr>
      </w:pPr>
      <w:bookmarkStart w:id="12" w:name="_Ref430352777"/>
      <w:bookmarkStart w:id="13" w:name="_Ref454268107"/>
      <w:bookmarkStart w:id="14" w:name="_Ref454268105"/>
      <w:r w:rsidRPr="001574DC">
        <w:rPr>
          <w:rFonts w:ascii="Arial" w:hAnsi="Arial" w:cs="Arial"/>
          <w:sz w:val="22"/>
          <w:lang w:val="en-US"/>
        </w:rPr>
        <w:t>ITU-T Recommendation P.835, “Subjective test methodology for evaluating speech communication systems that include noise suppression algorithm”</w:t>
      </w:r>
      <w:bookmarkEnd w:id="12"/>
      <w:r w:rsidR="006F208B" w:rsidRPr="001574DC">
        <w:rPr>
          <w:rFonts w:ascii="Arial" w:hAnsi="Arial" w:cs="Arial"/>
          <w:sz w:val="22"/>
          <w:lang w:val="en-US"/>
        </w:rPr>
        <w:t>.</w:t>
      </w:r>
    </w:p>
    <w:p w14:paraId="3502A64A" w14:textId="77777777" w:rsidR="005F7657" w:rsidRPr="001574DC" w:rsidRDefault="001D0AC8" w:rsidP="0065058D">
      <w:pPr>
        <w:pStyle w:val="Listenabsatz"/>
        <w:numPr>
          <w:ilvl w:val="0"/>
          <w:numId w:val="20"/>
        </w:numPr>
        <w:jc w:val="both"/>
        <w:rPr>
          <w:rFonts w:ascii="Arial" w:hAnsi="Arial" w:cs="Arial"/>
          <w:sz w:val="22"/>
          <w:lang w:val="en-US"/>
        </w:rPr>
      </w:pPr>
      <w:bookmarkStart w:id="15" w:name="_Ref454269149"/>
      <w:bookmarkStart w:id="16" w:name="_Ref459819364"/>
      <w:bookmarkEnd w:id="13"/>
      <w:bookmarkEnd w:id="14"/>
      <w:r w:rsidRPr="001574DC">
        <w:rPr>
          <w:rFonts w:ascii="Arial" w:hAnsi="Arial" w:cs="Arial"/>
          <w:sz w:val="22"/>
          <w:lang w:val="en-US"/>
        </w:rPr>
        <w:t>ETSI STQ</w:t>
      </w:r>
      <w:r w:rsidR="00A46097" w:rsidRPr="001574DC">
        <w:rPr>
          <w:rFonts w:ascii="Arial" w:hAnsi="Arial" w:cs="Arial"/>
          <w:sz w:val="22"/>
          <w:lang w:val="en-US"/>
        </w:rPr>
        <w:t xml:space="preserve"> </w:t>
      </w:r>
      <w:r w:rsidRPr="001574DC">
        <w:rPr>
          <w:rFonts w:ascii="Arial" w:hAnsi="Arial" w:cs="Arial"/>
          <w:sz w:val="22"/>
          <w:lang w:val="en-US"/>
        </w:rPr>
        <w:t>(15)50_028, “Auditory P.835 FB/SWB databases for DTS/STQ-232“, ETSI STQ Meeting, 21-25 Sep, 2015, Bern, CH</w:t>
      </w:r>
      <w:bookmarkEnd w:id="15"/>
      <w:r w:rsidR="006F208B" w:rsidRPr="001574DC">
        <w:rPr>
          <w:rFonts w:ascii="Arial" w:hAnsi="Arial" w:cs="Arial"/>
          <w:sz w:val="22"/>
          <w:lang w:val="en-US"/>
        </w:rPr>
        <w:t>.</w:t>
      </w:r>
      <w:bookmarkEnd w:id="16"/>
    </w:p>
    <w:p w14:paraId="41B23249" w14:textId="77777777" w:rsidR="005F7657" w:rsidRPr="001574DC" w:rsidRDefault="00A46097" w:rsidP="0065058D">
      <w:pPr>
        <w:pStyle w:val="Listenabsatz"/>
        <w:numPr>
          <w:ilvl w:val="0"/>
          <w:numId w:val="20"/>
        </w:numPr>
        <w:jc w:val="both"/>
        <w:rPr>
          <w:rFonts w:ascii="Arial" w:hAnsi="Arial" w:cs="Arial"/>
          <w:sz w:val="22"/>
          <w:lang w:val="en-US"/>
        </w:rPr>
      </w:pPr>
      <w:bookmarkStart w:id="17" w:name="_Ref459796818"/>
      <w:bookmarkStart w:id="18" w:name="_Ref459819093"/>
      <w:r w:rsidRPr="001574DC">
        <w:rPr>
          <w:rFonts w:ascii="Arial" w:hAnsi="Arial" w:cs="Arial"/>
          <w:sz w:val="22"/>
          <w:lang w:val="en-US"/>
        </w:rPr>
        <w:t>Tdoc S4- 160548</w:t>
      </w:r>
      <w:r w:rsidR="001D0AC8" w:rsidRPr="001574DC">
        <w:rPr>
          <w:rFonts w:ascii="Arial" w:hAnsi="Arial" w:cs="Arial"/>
          <w:sz w:val="22"/>
          <w:lang w:val="en-US"/>
        </w:rPr>
        <w:t xml:space="preserve"> – “Revision of DESUDAPS-1: Common subjective testing framework for training and validation of SWB and FB P.835 test predictors”, TSG SA4#88 meeting, </w:t>
      </w:r>
      <w:r w:rsidR="001D0AC8" w:rsidRPr="001574DC">
        <w:rPr>
          <w:rFonts w:ascii="Arial" w:hAnsi="Arial" w:cs="Arial"/>
          <w:sz w:val="22"/>
          <w:lang w:val="en-US" w:eastAsia="zh-CN"/>
        </w:rPr>
        <w:t>18-22 Apr, 2016, Memphis, TN, USA</w:t>
      </w:r>
      <w:bookmarkStart w:id="19" w:name="_Ref454272287"/>
      <w:bookmarkEnd w:id="17"/>
      <w:r w:rsidR="006F208B" w:rsidRPr="001574DC">
        <w:rPr>
          <w:rFonts w:ascii="Arial" w:hAnsi="Arial" w:cs="Arial"/>
          <w:sz w:val="22"/>
          <w:lang w:val="en-US" w:eastAsia="zh-CN"/>
        </w:rPr>
        <w:t>.</w:t>
      </w:r>
      <w:bookmarkEnd w:id="18"/>
    </w:p>
    <w:p w14:paraId="6C3FE658" w14:textId="77777777" w:rsidR="00A46097" w:rsidRPr="001574DC" w:rsidRDefault="00A46097" w:rsidP="0065058D">
      <w:pPr>
        <w:pStyle w:val="Listenabsatz"/>
        <w:numPr>
          <w:ilvl w:val="0"/>
          <w:numId w:val="20"/>
        </w:numPr>
        <w:jc w:val="both"/>
        <w:rPr>
          <w:rFonts w:ascii="Arial" w:hAnsi="Arial" w:cs="Arial"/>
          <w:sz w:val="22"/>
          <w:lang w:val="en-US"/>
        </w:rPr>
      </w:pPr>
      <w:bookmarkStart w:id="20" w:name="_Ref430355817"/>
      <w:bookmarkStart w:id="21" w:name="_Ref459803967"/>
      <w:r w:rsidRPr="001574DC">
        <w:rPr>
          <w:rFonts w:ascii="Arial" w:hAnsi="Arial" w:cs="Arial"/>
          <w:sz w:val="22"/>
          <w:lang w:val="en-US"/>
        </w:rPr>
        <w:t>ETSI TS 103 224, “A sound field reproduction method for terminal testing including a background noise database</w:t>
      </w:r>
      <w:bookmarkEnd w:id="20"/>
      <w:r w:rsidRPr="001574DC">
        <w:rPr>
          <w:rFonts w:ascii="Arial" w:hAnsi="Arial" w:cs="Arial"/>
          <w:sz w:val="22"/>
          <w:lang w:val="en-US"/>
        </w:rPr>
        <w:t>”, 08/2014</w:t>
      </w:r>
      <w:bookmarkEnd w:id="21"/>
      <w:r w:rsidR="006F208B" w:rsidRPr="001574DC">
        <w:rPr>
          <w:rFonts w:ascii="Arial" w:hAnsi="Arial" w:cs="Arial"/>
          <w:sz w:val="22"/>
          <w:lang w:val="en-US"/>
        </w:rPr>
        <w:t>.</w:t>
      </w:r>
    </w:p>
    <w:p w14:paraId="6A74B747" w14:textId="77777777" w:rsidR="006F208B" w:rsidRPr="001574DC" w:rsidRDefault="006F208B" w:rsidP="006F208B">
      <w:pPr>
        <w:pStyle w:val="Listenabsatz"/>
        <w:numPr>
          <w:ilvl w:val="0"/>
          <w:numId w:val="20"/>
        </w:numPr>
        <w:jc w:val="both"/>
        <w:rPr>
          <w:rFonts w:ascii="Arial" w:hAnsi="Arial" w:cs="Arial"/>
          <w:sz w:val="22"/>
          <w:lang w:val="en-US"/>
        </w:rPr>
      </w:pPr>
      <w:bookmarkStart w:id="22" w:name="_Ref459810741"/>
      <w:r w:rsidRPr="001574DC">
        <w:rPr>
          <w:rFonts w:ascii="Arial" w:hAnsi="Arial" w:cs="Arial"/>
          <w:sz w:val="22"/>
          <w:lang w:val="en-US"/>
        </w:rPr>
        <w:t>Tdoc S4- 160582, “Additional SWB P.835 databases for DESUDAPS”, TSG SA4#89 meeting, 27</w:t>
      </w:r>
      <w:r w:rsidRPr="001574DC">
        <w:rPr>
          <w:rFonts w:ascii="Arial" w:hAnsi="Arial" w:cs="Arial"/>
          <w:sz w:val="22"/>
          <w:lang w:val="en-US" w:eastAsia="zh-CN"/>
        </w:rPr>
        <w:t xml:space="preserve"> June – 01 July, 2016, Kista, Sweden.</w:t>
      </w:r>
      <w:bookmarkEnd w:id="22"/>
    </w:p>
    <w:p w14:paraId="1AA7FBA2" w14:textId="77777777" w:rsidR="001D0AC8" w:rsidRPr="001574DC" w:rsidRDefault="001D0AC8" w:rsidP="0065058D">
      <w:pPr>
        <w:pStyle w:val="Listenabsatz"/>
        <w:numPr>
          <w:ilvl w:val="0"/>
          <w:numId w:val="20"/>
        </w:numPr>
        <w:jc w:val="both"/>
        <w:rPr>
          <w:rFonts w:ascii="Arial" w:hAnsi="Arial" w:cs="Arial"/>
          <w:sz w:val="22"/>
          <w:lang w:val="en-US"/>
        </w:rPr>
      </w:pPr>
      <w:bookmarkStart w:id="23" w:name="_Ref459815336"/>
      <w:r w:rsidRPr="001574DC">
        <w:rPr>
          <w:rFonts w:ascii="Arial" w:hAnsi="Arial" w:cs="Arial"/>
          <w:sz w:val="22"/>
          <w:lang w:val="en-US"/>
        </w:rPr>
        <w:t>ITU-T Recommendation P.1401 – Methods, metrics and procedures for statistical evaluation, qualification and comparison of objective quality prediction models.</w:t>
      </w:r>
      <w:bookmarkEnd w:id="19"/>
      <w:bookmarkEnd w:id="23"/>
    </w:p>
    <w:sectPr w:rsidR="001D0AC8" w:rsidRPr="001574DC" w:rsidSect="0065058D">
      <w:headerReference w:type="default" r:id="rId26"/>
      <w:footerReference w:type="default" r:id="rId27"/>
      <w:headerReference w:type="first" r:id="rId28"/>
      <w:footerReference w:type="first" r:id="rId29"/>
      <w:endnotePr>
        <w:numFmt w:val="decimal"/>
      </w:endnotePr>
      <w:pgSz w:w="11907" w:h="16840" w:code="9"/>
      <w:pgMar w:top="1138" w:right="1417"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2C1978" w14:textId="77777777" w:rsidR="001E466D" w:rsidRDefault="001E466D">
      <w:r>
        <w:separator/>
      </w:r>
    </w:p>
  </w:endnote>
  <w:endnote w:type="continuationSeparator" w:id="0">
    <w:p w14:paraId="7AFBAFEE" w14:textId="77777777" w:rsidR="001E466D" w:rsidRDefault="001E4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946A56" w14:textId="1B11E00B" w:rsidR="002A47AC" w:rsidRDefault="002A47AC">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6A47EB">
      <w:rPr>
        <w:rStyle w:val="Seitenzahl"/>
        <w:b/>
        <w:noProof/>
        <w:sz w:val="18"/>
      </w:rPr>
      <w:t>2</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6A47EB">
      <w:rPr>
        <w:rStyle w:val="Seitenzahl"/>
        <w:b/>
        <w:noProof/>
        <w:sz w:val="18"/>
      </w:rPr>
      <w:t>10</w:t>
    </w:r>
    <w:r>
      <w:rPr>
        <w:rStyle w:val="Seitenzahl"/>
        <w:b/>
        <w:sz w:val="18"/>
      </w:rPr>
      <w:fldChar w:fldCharType="end"/>
    </w:r>
  </w:p>
  <w:p w14:paraId="66C0485F" w14:textId="77777777" w:rsidR="002A47AC" w:rsidRDefault="002A47A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25245C" w14:textId="527E7AA3" w:rsidR="002A47AC" w:rsidRDefault="002A47AC">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6A47EB">
      <w:rPr>
        <w:rStyle w:val="Seitenzahl"/>
        <w:b/>
        <w:noProof/>
        <w:sz w:val="18"/>
      </w:rPr>
      <w:t>1</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6A47EB">
      <w:rPr>
        <w:rStyle w:val="Seitenzahl"/>
        <w:b/>
        <w:noProof/>
        <w:sz w:val="18"/>
      </w:rPr>
      <w:t>10</w:t>
    </w:r>
    <w:r>
      <w:rPr>
        <w:rStyle w:val="Seitenzahl"/>
        <w:b/>
        <w:sz w:val="18"/>
      </w:rPr>
      <w:fldChar w:fldCharType="end"/>
    </w:r>
  </w:p>
  <w:p w14:paraId="0EF0B53E" w14:textId="77777777" w:rsidR="002A47AC" w:rsidRDefault="002A47A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99DEA0" w14:textId="77777777" w:rsidR="001E466D" w:rsidRDefault="001E466D">
      <w:r>
        <w:separator/>
      </w:r>
    </w:p>
  </w:footnote>
  <w:footnote w:type="continuationSeparator" w:id="0">
    <w:p w14:paraId="71EF2D1F" w14:textId="77777777" w:rsidR="001E466D" w:rsidRDefault="001E46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5C707A" w14:textId="77777777" w:rsidR="002A47AC" w:rsidRDefault="002A47AC">
    <w:pPr>
      <w:pStyle w:val="Kopfzeile"/>
      <w:spacing w:after="0"/>
    </w:pPr>
  </w:p>
  <w:p w14:paraId="1753A0A2" w14:textId="77777777" w:rsidR="002A47AC" w:rsidRDefault="002A47A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27AE8D" w14:textId="69CCB8BD" w:rsidR="006A47EB" w:rsidRPr="00976EDA" w:rsidRDefault="006A47EB" w:rsidP="006A47EB">
    <w:pPr>
      <w:tabs>
        <w:tab w:val="right" w:pos="9356"/>
      </w:tabs>
      <w:spacing w:after="0"/>
      <w:rPr>
        <w:rFonts w:cs="Arial"/>
        <w:b/>
        <w:i/>
        <w:sz w:val="28"/>
        <w:szCs w:val="28"/>
      </w:rPr>
    </w:pPr>
    <w:r>
      <w:rPr>
        <w:rFonts w:cs="Arial"/>
        <w:sz w:val="20"/>
        <w:lang w:val="en-US"/>
      </w:rPr>
      <w:t>TSG SA4#90</w:t>
    </w:r>
    <w:r w:rsidRPr="0099160C">
      <w:rPr>
        <w:rFonts w:cs="Arial"/>
        <w:sz w:val="20"/>
        <w:lang w:val="en-US"/>
      </w:rPr>
      <w:t xml:space="preserve"> meeting</w:t>
    </w:r>
    <w:r w:rsidRPr="0099160C">
      <w:rPr>
        <w:rFonts w:cs="Arial"/>
        <w:b/>
        <w:i/>
        <w:sz w:val="20"/>
      </w:rPr>
      <w:tab/>
    </w:r>
    <w:r>
      <w:rPr>
        <w:rFonts w:cs="Arial"/>
        <w:b/>
        <w:i/>
        <w:sz w:val="28"/>
        <w:szCs w:val="28"/>
      </w:rPr>
      <w:t>Tdoc S4-</w:t>
    </w:r>
    <w:r w:rsidRPr="00976EDA">
      <w:rPr>
        <w:rFonts w:cs="Arial"/>
        <w:b/>
        <w:i/>
        <w:sz w:val="28"/>
        <w:szCs w:val="28"/>
      </w:rPr>
      <w:t>1</w:t>
    </w:r>
    <w:r>
      <w:rPr>
        <w:rFonts w:cs="Arial"/>
        <w:b/>
        <w:i/>
        <w:sz w:val="28"/>
        <w:szCs w:val="28"/>
      </w:rPr>
      <w:t>60</w:t>
    </w:r>
    <w:r>
      <w:rPr>
        <w:rFonts w:cs="Arial"/>
        <w:b/>
        <w:i/>
        <w:sz w:val="28"/>
        <w:szCs w:val="28"/>
      </w:rPr>
      <w:t>881</w:t>
    </w:r>
  </w:p>
  <w:p w14:paraId="60604537" w14:textId="77777777" w:rsidR="006A47EB" w:rsidRPr="00601B1D" w:rsidRDefault="006A47EB" w:rsidP="006A47EB">
    <w:pPr>
      <w:tabs>
        <w:tab w:val="right" w:pos="9360"/>
      </w:tabs>
      <w:spacing w:after="0"/>
      <w:rPr>
        <w:rFonts w:cs="Arial"/>
        <w:b/>
        <w:sz w:val="20"/>
        <w:lang w:val="en-US" w:eastAsia="zh-CN"/>
      </w:rPr>
    </w:pPr>
    <w:r>
      <w:rPr>
        <w:rFonts w:cs="Arial"/>
        <w:sz w:val="20"/>
        <w:lang w:val="en-US" w:eastAsia="zh-CN"/>
      </w:rPr>
      <w:t>5-9 September 2016, Ljubljana, Slovenia</w:t>
    </w:r>
  </w:p>
  <w:p w14:paraId="0B1CA4BB" w14:textId="7BD85AEE" w:rsidR="002A47AC" w:rsidRPr="006A47EB" w:rsidRDefault="002A47AC" w:rsidP="006A47E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DB3F6E"/>
    <w:multiLevelType w:val="hybridMultilevel"/>
    <w:tmpl w:val="37901DFE"/>
    <w:lvl w:ilvl="0" w:tplc="CCF6B07E">
      <w:start w:val="11"/>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3045CD"/>
    <w:multiLevelType w:val="hybridMultilevel"/>
    <w:tmpl w:val="1D0251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C8162C5"/>
    <w:multiLevelType w:val="hybridMultilevel"/>
    <w:tmpl w:val="C42AFB72"/>
    <w:lvl w:ilvl="0" w:tplc="EBA0D8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F51EAB"/>
    <w:multiLevelType w:val="multilevel"/>
    <w:tmpl w:val="6D6C239E"/>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6" w15:restartNumberingAfterBreak="0">
    <w:nsid w:val="2B3F5BAA"/>
    <w:multiLevelType w:val="multilevel"/>
    <w:tmpl w:val="A796C618"/>
    <w:lvl w:ilvl="0">
      <w:start w:val="1"/>
      <w:numFmt w:val="bullet"/>
      <w:pStyle w:val="CarCar"/>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76D1178"/>
    <w:multiLevelType w:val="hybridMultilevel"/>
    <w:tmpl w:val="2E70F59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91D47E9"/>
    <w:multiLevelType w:val="hybridMultilevel"/>
    <w:tmpl w:val="E4506E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9155BDB"/>
    <w:multiLevelType w:val="hybridMultilevel"/>
    <w:tmpl w:val="6CF2DB88"/>
    <w:lvl w:ilvl="0" w:tplc="EBA0D8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AC24139"/>
    <w:multiLevelType w:val="hybridMultilevel"/>
    <w:tmpl w:val="B3F8D6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1B6C20"/>
    <w:multiLevelType w:val="multilevel"/>
    <w:tmpl w:val="9728705C"/>
    <w:lvl w:ilvl="0">
      <w:start w:val="9"/>
      <w:numFmt w:val="decimal"/>
      <w:pStyle w:val="CarCar0"/>
      <w:lvlText w:val="%1"/>
      <w:lvlJc w:val="left"/>
      <w:pPr>
        <w:tabs>
          <w:tab w:val="num" w:pos="570"/>
        </w:tabs>
        <w:ind w:left="570" w:hanging="570"/>
      </w:pPr>
      <w:rPr>
        <w:rFonts w:hint="default"/>
      </w:rPr>
    </w:lvl>
    <w:lvl w:ilvl="1">
      <w:start w:val="4"/>
      <w:numFmt w:val="decimal"/>
      <w:lvlText w:val="%1.%2"/>
      <w:lvlJc w:val="left"/>
      <w:pPr>
        <w:tabs>
          <w:tab w:val="num" w:pos="995"/>
        </w:tabs>
        <w:ind w:left="995" w:hanging="570"/>
      </w:pPr>
      <w:rPr>
        <w:rFonts w:hint="default"/>
      </w:rPr>
    </w:lvl>
    <w:lvl w:ilvl="2">
      <w:start w:val="2"/>
      <w:numFmt w:val="decimal"/>
      <w:lvlText w:val="%1.%2.%3"/>
      <w:lvlJc w:val="left"/>
      <w:pPr>
        <w:tabs>
          <w:tab w:val="num" w:pos="1570"/>
        </w:tabs>
        <w:ind w:left="1570" w:hanging="720"/>
      </w:pPr>
      <w:rPr>
        <w:rFonts w:hint="default"/>
      </w:rPr>
    </w:lvl>
    <w:lvl w:ilvl="3">
      <w:start w:val="1"/>
      <w:numFmt w:val="decimal"/>
      <w:lvlText w:val="%1.%2.%3.%4"/>
      <w:lvlJc w:val="left"/>
      <w:pPr>
        <w:tabs>
          <w:tab w:val="num" w:pos="1995"/>
        </w:tabs>
        <w:ind w:left="1995" w:hanging="720"/>
      </w:pPr>
      <w:rPr>
        <w:rFonts w:hint="default"/>
      </w:rPr>
    </w:lvl>
    <w:lvl w:ilvl="4">
      <w:start w:val="1"/>
      <w:numFmt w:val="decimal"/>
      <w:lvlText w:val="%1.%2.%3.%4.%5"/>
      <w:lvlJc w:val="left"/>
      <w:pPr>
        <w:tabs>
          <w:tab w:val="num" w:pos="2780"/>
        </w:tabs>
        <w:ind w:left="2780" w:hanging="1080"/>
      </w:pPr>
      <w:rPr>
        <w:rFonts w:hint="default"/>
      </w:rPr>
    </w:lvl>
    <w:lvl w:ilvl="5">
      <w:start w:val="1"/>
      <w:numFmt w:val="decimal"/>
      <w:lvlText w:val="%1.%2.%3.%4.%5.%6"/>
      <w:lvlJc w:val="left"/>
      <w:pPr>
        <w:tabs>
          <w:tab w:val="num" w:pos="3205"/>
        </w:tabs>
        <w:ind w:left="3205" w:hanging="1080"/>
      </w:pPr>
      <w:rPr>
        <w:rFonts w:hint="default"/>
      </w:rPr>
    </w:lvl>
    <w:lvl w:ilvl="6">
      <w:start w:val="1"/>
      <w:numFmt w:val="decimal"/>
      <w:lvlText w:val="%1.%2.%3.%4.%5.%6.%7"/>
      <w:lvlJc w:val="left"/>
      <w:pPr>
        <w:tabs>
          <w:tab w:val="num" w:pos="3990"/>
        </w:tabs>
        <w:ind w:left="3990" w:hanging="1440"/>
      </w:pPr>
      <w:rPr>
        <w:rFonts w:hint="default"/>
      </w:rPr>
    </w:lvl>
    <w:lvl w:ilvl="7">
      <w:start w:val="1"/>
      <w:numFmt w:val="decimal"/>
      <w:lvlText w:val="%1.%2.%3.%4.%5.%6.%7.%8"/>
      <w:lvlJc w:val="left"/>
      <w:pPr>
        <w:tabs>
          <w:tab w:val="num" w:pos="4415"/>
        </w:tabs>
        <w:ind w:left="4415" w:hanging="1440"/>
      </w:pPr>
      <w:rPr>
        <w:rFonts w:hint="default"/>
      </w:rPr>
    </w:lvl>
    <w:lvl w:ilvl="8">
      <w:start w:val="1"/>
      <w:numFmt w:val="decimal"/>
      <w:lvlText w:val="%1.%2.%3.%4.%5.%6.%7.%8.%9"/>
      <w:lvlJc w:val="left"/>
      <w:pPr>
        <w:tabs>
          <w:tab w:val="num" w:pos="4840"/>
        </w:tabs>
        <w:ind w:left="4840" w:hanging="1440"/>
      </w:pPr>
      <w:rPr>
        <w:rFonts w:hint="default"/>
      </w:rPr>
    </w:lvl>
  </w:abstractNum>
  <w:abstractNum w:abstractNumId="13" w15:restartNumberingAfterBreak="0">
    <w:nsid w:val="5DC92691"/>
    <w:multiLevelType w:val="hybridMultilevel"/>
    <w:tmpl w:val="8BC467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1D31B8C"/>
    <w:multiLevelType w:val="hybridMultilevel"/>
    <w:tmpl w:val="FB1CE7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7F1C013"/>
    <w:multiLevelType w:val="multilevel"/>
    <w:tmpl w:val="0DF86742"/>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lvl>
    <w:lvl w:ilvl="8">
      <w:numFmt w:val="decimal"/>
      <w:lvlText w:val=""/>
      <w:lvlJc w:val="left"/>
    </w:lvl>
  </w:abstractNum>
  <w:abstractNum w:abstractNumId="16" w15:restartNumberingAfterBreak="0">
    <w:nsid w:val="72421923"/>
    <w:multiLevelType w:val="hybridMultilevel"/>
    <w:tmpl w:val="0ABAF04A"/>
    <w:lvl w:ilvl="0" w:tplc="818C7B16">
      <w:start w:val="12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5103B80"/>
    <w:multiLevelType w:val="hybridMultilevel"/>
    <w:tmpl w:val="B83A11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F7308168">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BCCD0F0">
      <w:start w:val="1"/>
      <w:numFmt w:val="bullet"/>
      <w:lvlText w:val="o"/>
      <w:lvlJc w:val="left"/>
      <w:pPr>
        <w:tabs>
          <w:tab w:val="num" w:pos="1440"/>
        </w:tabs>
        <w:ind w:left="1440" w:hanging="360"/>
      </w:pPr>
      <w:rPr>
        <w:rFonts w:ascii="Courier New" w:hAnsi="Courier New" w:cs="Courier New" w:hint="default"/>
      </w:rPr>
    </w:lvl>
    <w:lvl w:ilvl="2" w:tplc="3586BF18" w:tentative="1">
      <w:start w:val="1"/>
      <w:numFmt w:val="bullet"/>
      <w:lvlText w:val=""/>
      <w:lvlJc w:val="left"/>
      <w:pPr>
        <w:tabs>
          <w:tab w:val="num" w:pos="2160"/>
        </w:tabs>
        <w:ind w:left="2160" w:hanging="360"/>
      </w:pPr>
      <w:rPr>
        <w:rFonts w:ascii="Wingdings" w:hAnsi="Wingdings" w:hint="default"/>
      </w:rPr>
    </w:lvl>
    <w:lvl w:ilvl="3" w:tplc="8952793A" w:tentative="1">
      <w:start w:val="1"/>
      <w:numFmt w:val="bullet"/>
      <w:lvlText w:val=""/>
      <w:lvlJc w:val="left"/>
      <w:pPr>
        <w:tabs>
          <w:tab w:val="num" w:pos="2880"/>
        </w:tabs>
        <w:ind w:left="2880" w:hanging="360"/>
      </w:pPr>
      <w:rPr>
        <w:rFonts w:ascii="Symbol" w:hAnsi="Symbol" w:hint="default"/>
      </w:rPr>
    </w:lvl>
    <w:lvl w:ilvl="4" w:tplc="189EE342" w:tentative="1">
      <w:start w:val="1"/>
      <w:numFmt w:val="bullet"/>
      <w:lvlText w:val="o"/>
      <w:lvlJc w:val="left"/>
      <w:pPr>
        <w:tabs>
          <w:tab w:val="num" w:pos="3600"/>
        </w:tabs>
        <w:ind w:left="3600" w:hanging="360"/>
      </w:pPr>
      <w:rPr>
        <w:rFonts w:ascii="Courier New" w:hAnsi="Courier New" w:cs="Courier New" w:hint="default"/>
      </w:rPr>
    </w:lvl>
    <w:lvl w:ilvl="5" w:tplc="EEE2DF66" w:tentative="1">
      <w:start w:val="1"/>
      <w:numFmt w:val="bullet"/>
      <w:lvlText w:val=""/>
      <w:lvlJc w:val="left"/>
      <w:pPr>
        <w:tabs>
          <w:tab w:val="num" w:pos="4320"/>
        </w:tabs>
        <w:ind w:left="4320" w:hanging="360"/>
      </w:pPr>
      <w:rPr>
        <w:rFonts w:ascii="Wingdings" w:hAnsi="Wingdings" w:hint="default"/>
      </w:rPr>
    </w:lvl>
    <w:lvl w:ilvl="6" w:tplc="0256E692" w:tentative="1">
      <w:start w:val="1"/>
      <w:numFmt w:val="bullet"/>
      <w:lvlText w:val=""/>
      <w:lvlJc w:val="left"/>
      <w:pPr>
        <w:tabs>
          <w:tab w:val="num" w:pos="5040"/>
        </w:tabs>
        <w:ind w:left="5040" w:hanging="360"/>
      </w:pPr>
      <w:rPr>
        <w:rFonts w:ascii="Symbol" w:hAnsi="Symbol" w:hint="default"/>
      </w:rPr>
    </w:lvl>
    <w:lvl w:ilvl="7" w:tplc="2D58DBCA" w:tentative="1">
      <w:start w:val="1"/>
      <w:numFmt w:val="bullet"/>
      <w:lvlText w:val="o"/>
      <w:lvlJc w:val="left"/>
      <w:pPr>
        <w:tabs>
          <w:tab w:val="num" w:pos="5760"/>
        </w:tabs>
        <w:ind w:left="5760" w:hanging="360"/>
      </w:pPr>
      <w:rPr>
        <w:rFonts w:ascii="Courier New" w:hAnsi="Courier New" w:cs="Courier New" w:hint="default"/>
      </w:rPr>
    </w:lvl>
    <w:lvl w:ilvl="8" w:tplc="61847FCE"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18"/>
  </w:num>
  <w:num w:numId="4">
    <w:abstractNumId w:val="12"/>
  </w:num>
  <w:num w:numId="5">
    <w:abstractNumId w:val="5"/>
  </w:num>
  <w:num w:numId="6">
    <w:abstractNumId w:val="2"/>
  </w:num>
  <w:num w:numId="7">
    <w:abstractNumId w:val="6"/>
  </w:num>
  <w:num w:numId="8">
    <w:abstractNumId w:val="15"/>
  </w:num>
  <w:num w:numId="9">
    <w:abstractNumId w:val="8"/>
  </w:num>
  <w:num w:numId="10">
    <w:abstractNumId w:val="16"/>
  </w:num>
  <w:num w:numId="11">
    <w:abstractNumId w:val="5"/>
  </w:num>
  <w:num w:numId="12">
    <w:abstractNumId w:val="5"/>
  </w:num>
  <w:num w:numId="13">
    <w:abstractNumId w:val="5"/>
  </w:num>
  <w:num w:numId="14">
    <w:abstractNumId w:val="5"/>
  </w:num>
  <w:num w:numId="15">
    <w:abstractNumId w:val="14"/>
  </w:num>
  <w:num w:numId="16">
    <w:abstractNumId w:val="17"/>
  </w:num>
  <w:num w:numId="17">
    <w:abstractNumId w:val="11"/>
  </w:num>
  <w:num w:numId="18">
    <w:abstractNumId w:val="3"/>
  </w:num>
  <w:num w:numId="19">
    <w:abstractNumId w:val="4"/>
  </w:num>
  <w:num w:numId="20">
    <w:abstractNumId w:val="10"/>
  </w:num>
  <w:num w:numId="21">
    <w:abstractNumId w:val="7"/>
  </w:num>
  <w:num w:numId="22">
    <w:abstractNumId w:val="5"/>
  </w:num>
  <w:num w:numId="23">
    <w:abstractNumId w:val="5"/>
  </w:num>
  <w:num w:numId="24">
    <w:abstractNumId w:val="5"/>
  </w:num>
  <w:num w:numId="25">
    <w:abstractNumId w:val="9"/>
  </w:num>
  <w:num w:numId="26">
    <w:abstractNumId w:val="13"/>
  </w:num>
  <w:num w:numId="27">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7" w:nlCheck="1" w:checkStyle="1"/>
  <w:activeWritingStyle w:appName="MSWord" w:lang="en-GB" w:vendorID="64" w:dllVersion="131077" w:nlCheck="1" w:checkStyle="1"/>
  <w:activeWritingStyle w:appName="MSWord" w:lang="en-US"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de-DE"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numFmt w:val="decimal"/>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2B59"/>
    <w:rsid w:val="0000278E"/>
    <w:rsid w:val="0000392D"/>
    <w:rsid w:val="0000437F"/>
    <w:rsid w:val="00004DF7"/>
    <w:rsid w:val="00006E22"/>
    <w:rsid w:val="00006E3A"/>
    <w:rsid w:val="0000750A"/>
    <w:rsid w:val="0000777C"/>
    <w:rsid w:val="00010580"/>
    <w:rsid w:val="00011FAD"/>
    <w:rsid w:val="000120D1"/>
    <w:rsid w:val="00013538"/>
    <w:rsid w:val="0001790F"/>
    <w:rsid w:val="000203EE"/>
    <w:rsid w:val="00025EE5"/>
    <w:rsid w:val="00030E7F"/>
    <w:rsid w:val="00030F6E"/>
    <w:rsid w:val="000371EB"/>
    <w:rsid w:val="0003789A"/>
    <w:rsid w:val="00040022"/>
    <w:rsid w:val="000400C9"/>
    <w:rsid w:val="00040560"/>
    <w:rsid w:val="000415F9"/>
    <w:rsid w:val="00045A77"/>
    <w:rsid w:val="0004667C"/>
    <w:rsid w:val="00046D0F"/>
    <w:rsid w:val="00047E8A"/>
    <w:rsid w:val="0005042E"/>
    <w:rsid w:val="00050720"/>
    <w:rsid w:val="000517C3"/>
    <w:rsid w:val="00052297"/>
    <w:rsid w:val="000527A1"/>
    <w:rsid w:val="00054578"/>
    <w:rsid w:val="00054A07"/>
    <w:rsid w:val="00055287"/>
    <w:rsid w:val="00056BB8"/>
    <w:rsid w:val="000572DB"/>
    <w:rsid w:val="00060C18"/>
    <w:rsid w:val="00061103"/>
    <w:rsid w:val="000617B2"/>
    <w:rsid w:val="000631CA"/>
    <w:rsid w:val="00070876"/>
    <w:rsid w:val="00074F83"/>
    <w:rsid w:val="000763C5"/>
    <w:rsid w:val="000801A4"/>
    <w:rsid w:val="00080B77"/>
    <w:rsid w:val="00082818"/>
    <w:rsid w:val="00082871"/>
    <w:rsid w:val="0008414F"/>
    <w:rsid w:val="0008659F"/>
    <w:rsid w:val="00086634"/>
    <w:rsid w:val="00087292"/>
    <w:rsid w:val="00087DA9"/>
    <w:rsid w:val="00090013"/>
    <w:rsid w:val="0009099E"/>
    <w:rsid w:val="000916CB"/>
    <w:rsid w:val="00091A6C"/>
    <w:rsid w:val="00092E55"/>
    <w:rsid w:val="000A0CBC"/>
    <w:rsid w:val="000A1807"/>
    <w:rsid w:val="000A368E"/>
    <w:rsid w:val="000A3BEE"/>
    <w:rsid w:val="000A6824"/>
    <w:rsid w:val="000B5E95"/>
    <w:rsid w:val="000C2549"/>
    <w:rsid w:val="000C590C"/>
    <w:rsid w:val="000C765D"/>
    <w:rsid w:val="000C77D5"/>
    <w:rsid w:val="000D2940"/>
    <w:rsid w:val="000D2FFC"/>
    <w:rsid w:val="000D5A1E"/>
    <w:rsid w:val="000D697C"/>
    <w:rsid w:val="000D7D11"/>
    <w:rsid w:val="000E43E7"/>
    <w:rsid w:val="000E4D29"/>
    <w:rsid w:val="000E743C"/>
    <w:rsid w:val="000F2168"/>
    <w:rsid w:val="000F3691"/>
    <w:rsid w:val="000F584A"/>
    <w:rsid w:val="00100198"/>
    <w:rsid w:val="00100C1D"/>
    <w:rsid w:val="0010369D"/>
    <w:rsid w:val="00103717"/>
    <w:rsid w:val="00111945"/>
    <w:rsid w:val="00113119"/>
    <w:rsid w:val="00113792"/>
    <w:rsid w:val="0011616A"/>
    <w:rsid w:val="00117297"/>
    <w:rsid w:val="001207AC"/>
    <w:rsid w:val="00121E4D"/>
    <w:rsid w:val="001227A1"/>
    <w:rsid w:val="00124B2D"/>
    <w:rsid w:val="0012516E"/>
    <w:rsid w:val="00126F61"/>
    <w:rsid w:val="00130F21"/>
    <w:rsid w:val="001324A3"/>
    <w:rsid w:val="0013288C"/>
    <w:rsid w:val="00134C52"/>
    <w:rsid w:val="001355BA"/>
    <w:rsid w:val="00135DEB"/>
    <w:rsid w:val="00136089"/>
    <w:rsid w:val="00136526"/>
    <w:rsid w:val="00136C30"/>
    <w:rsid w:val="00136E4E"/>
    <w:rsid w:val="00140EEF"/>
    <w:rsid w:val="00141970"/>
    <w:rsid w:val="0014480E"/>
    <w:rsid w:val="0014529D"/>
    <w:rsid w:val="001463F4"/>
    <w:rsid w:val="001471DF"/>
    <w:rsid w:val="00147A26"/>
    <w:rsid w:val="001530B9"/>
    <w:rsid w:val="00154969"/>
    <w:rsid w:val="00156CE7"/>
    <w:rsid w:val="00156FF2"/>
    <w:rsid w:val="001574DC"/>
    <w:rsid w:val="001576B4"/>
    <w:rsid w:val="00162C26"/>
    <w:rsid w:val="00162FCC"/>
    <w:rsid w:val="00163654"/>
    <w:rsid w:val="00164867"/>
    <w:rsid w:val="00165385"/>
    <w:rsid w:val="00165E70"/>
    <w:rsid w:val="00167243"/>
    <w:rsid w:val="00172657"/>
    <w:rsid w:val="00172989"/>
    <w:rsid w:val="001755FF"/>
    <w:rsid w:val="0018165E"/>
    <w:rsid w:val="00181B7C"/>
    <w:rsid w:val="00183C81"/>
    <w:rsid w:val="0018494F"/>
    <w:rsid w:val="001856E1"/>
    <w:rsid w:val="00185E0F"/>
    <w:rsid w:val="001864AC"/>
    <w:rsid w:val="0018791A"/>
    <w:rsid w:val="00187D65"/>
    <w:rsid w:val="00191F40"/>
    <w:rsid w:val="001921FD"/>
    <w:rsid w:val="00192DDD"/>
    <w:rsid w:val="001A1BF8"/>
    <w:rsid w:val="001A2CF4"/>
    <w:rsid w:val="001A4131"/>
    <w:rsid w:val="001A6F68"/>
    <w:rsid w:val="001B1F86"/>
    <w:rsid w:val="001B218F"/>
    <w:rsid w:val="001B6C61"/>
    <w:rsid w:val="001B7651"/>
    <w:rsid w:val="001C06DB"/>
    <w:rsid w:val="001C1240"/>
    <w:rsid w:val="001C5458"/>
    <w:rsid w:val="001C5E74"/>
    <w:rsid w:val="001C62BE"/>
    <w:rsid w:val="001D0AC8"/>
    <w:rsid w:val="001D3461"/>
    <w:rsid w:val="001D5343"/>
    <w:rsid w:val="001D5A95"/>
    <w:rsid w:val="001D623A"/>
    <w:rsid w:val="001D62DB"/>
    <w:rsid w:val="001D6D0A"/>
    <w:rsid w:val="001E2F5B"/>
    <w:rsid w:val="001E3809"/>
    <w:rsid w:val="001E39BF"/>
    <w:rsid w:val="001E466D"/>
    <w:rsid w:val="001E4E61"/>
    <w:rsid w:val="001E5D91"/>
    <w:rsid w:val="001F26B9"/>
    <w:rsid w:val="001F2D99"/>
    <w:rsid w:val="001F43C7"/>
    <w:rsid w:val="001F4D54"/>
    <w:rsid w:val="002009A5"/>
    <w:rsid w:val="00201B78"/>
    <w:rsid w:val="0020362F"/>
    <w:rsid w:val="00204637"/>
    <w:rsid w:val="00206E2D"/>
    <w:rsid w:val="00210E24"/>
    <w:rsid w:val="0021174D"/>
    <w:rsid w:val="00214134"/>
    <w:rsid w:val="00214761"/>
    <w:rsid w:val="0021701B"/>
    <w:rsid w:val="00217861"/>
    <w:rsid w:val="002232A2"/>
    <w:rsid w:val="00230241"/>
    <w:rsid w:val="00230D4B"/>
    <w:rsid w:val="002368FA"/>
    <w:rsid w:val="00237A82"/>
    <w:rsid w:val="00243AD6"/>
    <w:rsid w:val="00243C7A"/>
    <w:rsid w:val="002471AD"/>
    <w:rsid w:val="002515DF"/>
    <w:rsid w:val="00253829"/>
    <w:rsid w:val="00255D94"/>
    <w:rsid w:val="002617C2"/>
    <w:rsid w:val="00264217"/>
    <w:rsid w:val="002650FC"/>
    <w:rsid w:val="0027280C"/>
    <w:rsid w:val="0027471D"/>
    <w:rsid w:val="0028126F"/>
    <w:rsid w:val="002829B6"/>
    <w:rsid w:val="00282D72"/>
    <w:rsid w:val="0028332C"/>
    <w:rsid w:val="00284FA3"/>
    <w:rsid w:val="00290A24"/>
    <w:rsid w:val="002930D8"/>
    <w:rsid w:val="002938A5"/>
    <w:rsid w:val="00293907"/>
    <w:rsid w:val="002947AB"/>
    <w:rsid w:val="00294809"/>
    <w:rsid w:val="00296127"/>
    <w:rsid w:val="00297989"/>
    <w:rsid w:val="002A2503"/>
    <w:rsid w:val="002A2C1B"/>
    <w:rsid w:val="002A39D5"/>
    <w:rsid w:val="002A4292"/>
    <w:rsid w:val="002A47AC"/>
    <w:rsid w:val="002A5BA9"/>
    <w:rsid w:val="002A6919"/>
    <w:rsid w:val="002B5C96"/>
    <w:rsid w:val="002B5D77"/>
    <w:rsid w:val="002B686B"/>
    <w:rsid w:val="002B7BAF"/>
    <w:rsid w:val="002C1B6C"/>
    <w:rsid w:val="002C2CE1"/>
    <w:rsid w:val="002C3E1C"/>
    <w:rsid w:val="002C4F6C"/>
    <w:rsid w:val="002C58F5"/>
    <w:rsid w:val="002C78AA"/>
    <w:rsid w:val="002C7C63"/>
    <w:rsid w:val="002D0A98"/>
    <w:rsid w:val="002D34A8"/>
    <w:rsid w:val="002D34E1"/>
    <w:rsid w:val="002D400B"/>
    <w:rsid w:val="002D5B64"/>
    <w:rsid w:val="002D6EEC"/>
    <w:rsid w:val="002D7B03"/>
    <w:rsid w:val="002D7D40"/>
    <w:rsid w:val="002E3806"/>
    <w:rsid w:val="002E4509"/>
    <w:rsid w:val="002E4F56"/>
    <w:rsid w:val="002E7193"/>
    <w:rsid w:val="002E7D44"/>
    <w:rsid w:val="002F14D4"/>
    <w:rsid w:val="002F34B7"/>
    <w:rsid w:val="002F578A"/>
    <w:rsid w:val="002F671B"/>
    <w:rsid w:val="00301776"/>
    <w:rsid w:val="003029E9"/>
    <w:rsid w:val="00307584"/>
    <w:rsid w:val="0031433F"/>
    <w:rsid w:val="00314570"/>
    <w:rsid w:val="00314E6C"/>
    <w:rsid w:val="003153E8"/>
    <w:rsid w:val="00315F38"/>
    <w:rsid w:val="00320AD6"/>
    <w:rsid w:val="00323895"/>
    <w:rsid w:val="00324DBB"/>
    <w:rsid w:val="003260F1"/>
    <w:rsid w:val="003316E7"/>
    <w:rsid w:val="00332C7C"/>
    <w:rsid w:val="00334DA4"/>
    <w:rsid w:val="003357F0"/>
    <w:rsid w:val="003363DA"/>
    <w:rsid w:val="00337AEB"/>
    <w:rsid w:val="00342197"/>
    <w:rsid w:val="003424EF"/>
    <w:rsid w:val="003503D9"/>
    <w:rsid w:val="00350FEB"/>
    <w:rsid w:val="00353109"/>
    <w:rsid w:val="00353E9F"/>
    <w:rsid w:val="0035400C"/>
    <w:rsid w:val="0035531D"/>
    <w:rsid w:val="00355E87"/>
    <w:rsid w:val="0036053B"/>
    <w:rsid w:val="00361A37"/>
    <w:rsid w:val="00365069"/>
    <w:rsid w:val="003658A2"/>
    <w:rsid w:val="00367038"/>
    <w:rsid w:val="00374248"/>
    <w:rsid w:val="00375447"/>
    <w:rsid w:val="003846F1"/>
    <w:rsid w:val="00385AD3"/>
    <w:rsid w:val="00385E1B"/>
    <w:rsid w:val="003860DF"/>
    <w:rsid w:val="003866E9"/>
    <w:rsid w:val="00386F81"/>
    <w:rsid w:val="00390827"/>
    <w:rsid w:val="00391370"/>
    <w:rsid w:val="0039350F"/>
    <w:rsid w:val="0039575A"/>
    <w:rsid w:val="00396FC5"/>
    <w:rsid w:val="00397D00"/>
    <w:rsid w:val="003A0B59"/>
    <w:rsid w:val="003A38F3"/>
    <w:rsid w:val="003A3AD6"/>
    <w:rsid w:val="003A5087"/>
    <w:rsid w:val="003A5895"/>
    <w:rsid w:val="003A5C78"/>
    <w:rsid w:val="003B022E"/>
    <w:rsid w:val="003B0804"/>
    <w:rsid w:val="003B2A43"/>
    <w:rsid w:val="003B4A1C"/>
    <w:rsid w:val="003B596C"/>
    <w:rsid w:val="003B64A4"/>
    <w:rsid w:val="003C0057"/>
    <w:rsid w:val="003C6615"/>
    <w:rsid w:val="003C791F"/>
    <w:rsid w:val="003C7F33"/>
    <w:rsid w:val="003D058A"/>
    <w:rsid w:val="003D0F47"/>
    <w:rsid w:val="003D3073"/>
    <w:rsid w:val="003D31EE"/>
    <w:rsid w:val="003D5354"/>
    <w:rsid w:val="003D750E"/>
    <w:rsid w:val="003E02CD"/>
    <w:rsid w:val="003E0B44"/>
    <w:rsid w:val="003E199F"/>
    <w:rsid w:val="003E28F5"/>
    <w:rsid w:val="003E3F82"/>
    <w:rsid w:val="003E50A5"/>
    <w:rsid w:val="003E6A12"/>
    <w:rsid w:val="003E79F2"/>
    <w:rsid w:val="003F05EE"/>
    <w:rsid w:val="003F0635"/>
    <w:rsid w:val="003F474E"/>
    <w:rsid w:val="003F6CB6"/>
    <w:rsid w:val="003F7655"/>
    <w:rsid w:val="003F76D5"/>
    <w:rsid w:val="00401BBA"/>
    <w:rsid w:val="00401F6A"/>
    <w:rsid w:val="00402CBB"/>
    <w:rsid w:val="00403478"/>
    <w:rsid w:val="0040392A"/>
    <w:rsid w:val="00403D66"/>
    <w:rsid w:val="004051E8"/>
    <w:rsid w:val="004052D6"/>
    <w:rsid w:val="004113DD"/>
    <w:rsid w:val="00414266"/>
    <w:rsid w:val="00414DB2"/>
    <w:rsid w:val="004217D2"/>
    <w:rsid w:val="00422DD0"/>
    <w:rsid w:val="00423588"/>
    <w:rsid w:val="00424524"/>
    <w:rsid w:val="00425FF5"/>
    <w:rsid w:val="00426B42"/>
    <w:rsid w:val="00426FD3"/>
    <w:rsid w:val="00427B13"/>
    <w:rsid w:val="00430519"/>
    <w:rsid w:val="00431841"/>
    <w:rsid w:val="00436AA3"/>
    <w:rsid w:val="00441BFA"/>
    <w:rsid w:val="00443A48"/>
    <w:rsid w:val="00445B2B"/>
    <w:rsid w:val="00446F9D"/>
    <w:rsid w:val="004500F1"/>
    <w:rsid w:val="00452726"/>
    <w:rsid w:val="00452C11"/>
    <w:rsid w:val="00452FDA"/>
    <w:rsid w:val="00455B2C"/>
    <w:rsid w:val="00456558"/>
    <w:rsid w:val="00460E93"/>
    <w:rsid w:val="00463A9E"/>
    <w:rsid w:val="00464BC5"/>
    <w:rsid w:val="00466004"/>
    <w:rsid w:val="00467406"/>
    <w:rsid w:val="0047328F"/>
    <w:rsid w:val="00480788"/>
    <w:rsid w:val="004812D4"/>
    <w:rsid w:val="004900B2"/>
    <w:rsid w:val="00491215"/>
    <w:rsid w:val="00492E08"/>
    <w:rsid w:val="004938D2"/>
    <w:rsid w:val="00493D42"/>
    <w:rsid w:val="00493F92"/>
    <w:rsid w:val="004958AF"/>
    <w:rsid w:val="00496601"/>
    <w:rsid w:val="0049699C"/>
    <w:rsid w:val="0049749D"/>
    <w:rsid w:val="004A27E4"/>
    <w:rsid w:val="004A3452"/>
    <w:rsid w:val="004A510A"/>
    <w:rsid w:val="004A5E5F"/>
    <w:rsid w:val="004A72C0"/>
    <w:rsid w:val="004B0953"/>
    <w:rsid w:val="004B4947"/>
    <w:rsid w:val="004B5B57"/>
    <w:rsid w:val="004B6D69"/>
    <w:rsid w:val="004C0CC6"/>
    <w:rsid w:val="004C1B4E"/>
    <w:rsid w:val="004C1C13"/>
    <w:rsid w:val="004C1F96"/>
    <w:rsid w:val="004C32F0"/>
    <w:rsid w:val="004C64AA"/>
    <w:rsid w:val="004C755D"/>
    <w:rsid w:val="004D1826"/>
    <w:rsid w:val="004D1BAB"/>
    <w:rsid w:val="004D682E"/>
    <w:rsid w:val="004D7193"/>
    <w:rsid w:val="004E2680"/>
    <w:rsid w:val="004E29D0"/>
    <w:rsid w:val="004E3691"/>
    <w:rsid w:val="004E51EC"/>
    <w:rsid w:val="004E5AF8"/>
    <w:rsid w:val="004F01CA"/>
    <w:rsid w:val="004F21A7"/>
    <w:rsid w:val="004F2A5E"/>
    <w:rsid w:val="004F651C"/>
    <w:rsid w:val="004F67BD"/>
    <w:rsid w:val="004F715A"/>
    <w:rsid w:val="00501E5C"/>
    <w:rsid w:val="00503045"/>
    <w:rsid w:val="0050405C"/>
    <w:rsid w:val="005051B5"/>
    <w:rsid w:val="00507857"/>
    <w:rsid w:val="005104E2"/>
    <w:rsid w:val="00514654"/>
    <w:rsid w:val="00516789"/>
    <w:rsid w:val="00517742"/>
    <w:rsid w:val="00517B5F"/>
    <w:rsid w:val="00517BB0"/>
    <w:rsid w:val="0052091B"/>
    <w:rsid w:val="005238FA"/>
    <w:rsid w:val="0052472F"/>
    <w:rsid w:val="0052585A"/>
    <w:rsid w:val="00526CA1"/>
    <w:rsid w:val="005304F0"/>
    <w:rsid w:val="00531E41"/>
    <w:rsid w:val="00532CE6"/>
    <w:rsid w:val="00532E08"/>
    <w:rsid w:val="005343E7"/>
    <w:rsid w:val="00536E5A"/>
    <w:rsid w:val="00537409"/>
    <w:rsid w:val="0054012F"/>
    <w:rsid w:val="00541B8D"/>
    <w:rsid w:val="0054287E"/>
    <w:rsid w:val="005434F9"/>
    <w:rsid w:val="00543F4A"/>
    <w:rsid w:val="00545040"/>
    <w:rsid w:val="0054582D"/>
    <w:rsid w:val="00546392"/>
    <w:rsid w:val="005473D0"/>
    <w:rsid w:val="00551D8C"/>
    <w:rsid w:val="00553CE4"/>
    <w:rsid w:val="005605CD"/>
    <w:rsid w:val="00560685"/>
    <w:rsid w:val="00562098"/>
    <w:rsid w:val="0056330C"/>
    <w:rsid w:val="005648B8"/>
    <w:rsid w:val="00565EBC"/>
    <w:rsid w:val="0056633C"/>
    <w:rsid w:val="00570FDF"/>
    <w:rsid w:val="005713FD"/>
    <w:rsid w:val="0057432B"/>
    <w:rsid w:val="005754A2"/>
    <w:rsid w:val="00577269"/>
    <w:rsid w:val="00580722"/>
    <w:rsid w:val="00580D50"/>
    <w:rsid w:val="005820CC"/>
    <w:rsid w:val="00583533"/>
    <w:rsid w:val="005850CF"/>
    <w:rsid w:val="00586505"/>
    <w:rsid w:val="00595B34"/>
    <w:rsid w:val="00597138"/>
    <w:rsid w:val="005A43ED"/>
    <w:rsid w:val="005A536D"/>
    <w:rsid w:val="005A5588"/>
    <w:rsid w:val="005A6078"/>
    <w:rsid w:val="005B0E88"/>
    <w:rsid w:val="005B1054"/>
    <w:rsid w:val="005B36A9"/>
    <w:rsid w:val="005B3B63"/>
    <w:rsid w:val="005B491D"/>
    <w:rsid w:val="005B72FB"/>
    <w:rsid w:val="005C08AA"/>
    <w:rsid w:val="005C1DF7"/>
    <w:rsid w:val="005C35E8"/>
    <w:rsid w:val="005C4493"/>
    <w:rsid w:val="005C53B7"/>
    <w:rsid w:val="005C6820"/>
    <w:rsid w:val="005D13CA"/>
    <w:rsid w:val="005D15A9"/>
    <w:rsid w:val="005D7815"/>
    <w:rsid w:val="005D7F91"/>
    <w:rsid w:val="005E0546"/>
    <w:rsid w:val="005E0CB6"/>
    <w:rsid w:val="005E2CCE"/>
    <w:rsid w:val="005E4C33"/>
    <w:rsid w:val="005E5DD9"/>
    <w:rsid w:val="005E7074"/>
    <w:rsid w:val="005E7DAB"/>
    <w:rsid w:val="005F0BF8"/>
    <w:rsid w:val="005F4E1D"/>
    <w:rsid w:val="005F58E2"/>
    <w:rsid w:val="005F58E5"/>
    <w:rsid w:val="005F6906"/>
    <w:rsid w:val="005F6B4A"/>
    <w:rsid w:val="005F72A7"/>
    <w:rsid w:val="005F7657"/>
    <w:rsid w:val="005F7ECA"/>
    <w:rsid w:val="0060052B"/>
    <w:rsid w:val="00602DF3"/>
    <w:rsid w:val="00604784"/>
    <w:rsid w:val="00606925"/>
    <w:rsid w:val="00611D68"/>
    <w:rsid w:val="006128AB"/>
    <w:rsid w:val="0061306A"/>
    <w:rsid w:val="0061318C"/>
    <w:rsid w:val="00614C7C"/>
    <w:rsid w:val="006154B0"/>
    <w:rsid w:val="00615AF6"/>
    <w:rsid w:val="006163DA"/>
    <w:rsid w:val="00616467"/>
    <w:rsid w:val="00617F50"/>
    <w:rsid w:val="006200B7"/>
    <w:rsid w:val="00620903"/>
    <w:rsid w:val="006221F2"/>
    <w:rsid w:val="006241BC"/>
    <w:rsid w:val="00624E76"/>
    <w:rsid w:val="00630C14"/>
    <w:rsid w:val="00631136"/>
    <w:rsid w:val="006345AD"/>
    <w:rsid w:val="00634892"/>
    <w:rsid w:val="006461F5"/>
    <w:rsid w:val="006479B3"/>
    <w:rsid w:val="0065058D"/>
    <w:rsid w:val="00654219"/>
    <w:rsid w:val="0065574D"/>
    <w:rsid w:val="006603B4"/>
    <w:rsid w:val="00660EFC"/>
    <w:rsid w:val="006644D8"/>
    <w:rsid w:val="00664547"/>
    <w:rsid w:val="0066552D"/>
    <w:rsid w:val="0066576D"/>
    <w:rsid w:val="00665DD8"/>
    <w:rsid w:val="006662A5"/>
    <w:rsid w:val="00667254"/>
    <w:rsid w:val="006705FB"/>
    <w:rsid w:val="0067388C"/>
    <w:rsid w:val="00677EC3"/>
    <w:rsid w:val="00681895"/>
    <w:rsid w:val="006820B8"/>
    <w:rsid w:val="00683ED3"/>
    <w:rsid w:val="006850C7"/>
    <w:rsid w:val="006859A2"/>
    <w:rsid w:val="006865AB"/>
    <w:rsid w:val="006876CB"/>
    <w:rsid w:val="006921A1"/>
    <w:rsid w:val="00692262"/>
    <w:rsid w:val="0069318A"/>
    <w:rsid w:val="0069450F"/>
    <w:rsid w:val="00697B1B"/>
    <w:rsid w:val="006A3D40"/>
    <w:rsid w:val="006A4678"/>
    <w:rsid w:val="006A47EB"/>
    <w:rsid w:val="006A4851"/>
    <w:rsid w:val="006A6642"/>
    <w:rsid w:val="006B058A"/>
    <w:rsid w:val="006B0A9A"/>
    <w:rsid w:val="006B2C28"/>
    <w:rsid w:val="006B54D5"/>
    <w:rsid w:val="006B56B1"/>
    <w:rsid w:val="006B5C5D"/>
    <w:rsid w:val="006C29A4"/>
    <w:rsid w:val="006D0885"/>
    <w:rsid w:val="006D120B"/>
    <w:rsid w:val="006D2B2C"/>
    <w:rsid w:val="006D62F8"/>
    <w:rsid w:val="006D6C1B"/>
    <w:rsid w:val="006E0E8C"/>
    <w:rsid w:val="006E1442"/>
    <w:rsid w:val="006E1BE5"/>
    <w:rsid w:val="006E2018"/>
    <w:rsid w:val="006E28BC"/>
    <w:rsid w:val="006E3B9B"/>
    <w:rsid w:val="006E56BA"/>
    <w:rsid w:val="006F0DE1"/>
    <w:rsid w:val="006F0F0F"/>
    <w:rsid w:val="006F0F9B"/>
    <w:rsid w:val="006F1A8A"/>
    <w:rsid w:val="006F208B"/>
    <w:rsid w:val="006F3B1F"/>
    <w:rsid w:val="006F58BE"/>
    <w:rsid w:val="006F5E7C"/>
    <w:rsid w:val="006F684D"/>
    <w:rsid w:val="007001D9"/>
    <w:rsid w:val="007019BD"/>
    <w:rsid w:val="00701ACF"/>
    <w:rsid w:val="0070264C"/>
    <w:rsid w:val="00702F1F"/>
    <w:rsid w:val="00704DD5"/>
    <w:rsid w:val="00711F1A"/>
    <w:rsid w:val="00712D50"/>
    <w:rsid w:val="00714B6B"/>
    <w:rsid w:val="00714B70"/>
    <w:rsid w:val="007152E3"/>
    <w:rsid w:val="00716A6D"/>
    <w:rsid w:val="00717B1B"/>
    <w:rsid w:val="00720A72"/>
    <w:rsid w:val="00723399"/>
    <w:rsid w:val="00724BE6"/>
    <w:rsid w:val="007250A4"/>
    <w:rsid w:val="00726C64"/>
    <w:rsid w:val="00730E61"/>
    <w:rsid w:val="0073430F"/>
    <w:rsid w:val="007346BB"/>
    <w:rsid w:val="00734DB9"/>
    <w:rsid w:val="0073671D"/>
    <w:rsid w:val="00737DB1"/>
    <w:rsid w:val="00740513"/>
    <w:rsid w:val="00742DCF"/>
    <w:rsid w:val="00743DB5"/>
    <w:rsid w:val="00745589"/>
    <w:rsid w:val="00746110"/>
    <w:rsid w:val="007469DB"/>
    <w:rsid w:val="00747E1B"/>
    <w:rsid w:val="00750AFB"/>
    <w:rsid w:val="0075308D"/>
    <w:rsid w:val="007536FE"/>
    <w:rsid w:val="0075477C"/>
    <w:rsid w:val="00755702"/>
    <w:rsid w:val="00755E79"/>
    <w:rsid w:val="0075784F"/>
    <w:rsid w:val="00757E47"/>
    <w:rsid w:val="0076115C"/>
    <w:rsid w:val="00761505"/>
    <w:rsid w:val="00764140"/>
    <w:rsid w:val="00764D34"/>
    <w:rsid w:val="007712BA"/>
    <w:rsid w:val="00775421"/>
    <w:rsid w:val="007754D3"/>
    <w:rsid w:val="0077668A"/>
    <w:rsid w:val="00776769"/>
    <w:rsid w:val="00776D0C"/>
    <w:rsid w:val="00780124"/>
    <w:rsid w:val="0078023F"/>
    <w:rsid w:val="00782B39"/>
    <w:rsid w:val="00782C84"/>
    <w:rsid w:val="00786947"/>
    <w:rsid w:val="0079016A"/>
    <w:rsid w:val="00790D5A"/>
    <w:rsid w:val="0079458C"/>
    <w:rsid w:val="007953E6"/>
    <w:rsid w:val="007A0979"/>
    <w:rsid w:val="007A10AD"/>
    <w:rsid w:val="007A3433"/>
    <w:rsid w:val="007A38CA"/>
    <w:rsid w:val="007A598D"/>
    <w:rsid w:val="007A5F88"/>
    <w:rsid w:val="007B0BD0"/>
    <w:rsid w:val="007B1105"/>
    <w:rsid w:val="007B2E1F"/>
    <w:rsid w:val="007B2E55"/>
    <w:rsid w:val="007B4334"/>
    <w:rsid w:val="007B4DEE"/>
    <w:rsid w:val="007B6033"/>
    <w:rsid w:val="007B7B1B"/>
    <w:rsid w:val="007C0903"/>
    <w:rsid w:val="007C2B94"/>
    <w:rsid w:val="007C4319"/>
    <w:rsid w:val="007D13BB"/>
    <w:rsid w:val="007D1813"/>
    <w:rsid w:val="007D28ED"/>
    <w:rsid w:val="007D29C0"/>
    <w:rsid w:val="007D5271"/>
    <w:rsid w:val="007D5561"/>
    <w:rsid w:val="007D56AC"/>
    <w:rsid w:val="007D595C"/>
    <w:rsid w:val="007D7F6A"/>
    <w:rsid w:val="007E392C"/>
    <w:rsid w:val="007E4390"/>
    <w:rsid w:val="007E5A89"/>
    <w:rsid w:val="007E6720"/>
    <w:rsid w:val="007F29C9"/>
    <w:rsid w:val="007F5179"/>
    <w:rsid w:val="007F77AE"/>
    <w:rsid w:val="0080231B"/>
    <w:rsid w:val="00802A0A"/>
    <w:rsid w:val="008065E9"/>
    <w:rsid w:val="00807E0E"/>
    <w:rsid w:val="00821806"/>
    <w:rsid w:val="00821DF1"/>
    <w:rsid w:val="00822D46"/>
    <w:rsid w:val="00823075"/>
    <w:rsid w:val="0082467F"/>
    <w:rsid w:val="008272D9"/>
    <w:rsid w:val="00836DCF"/>
    <w:rsid w:val="00840071"/>
    <w:rsid w:val="00841183"/>
    <w:rsid w:val="008430FD"/>
    <w:rsid w:val="00843FF2"/>
    <w:rsid w:val="008461E4"/>
    <w:rsid w:val="00846A27"/>
    <w:rsid w:val="00846A94"/>
    <w:rsid w:val="008470F2"/>
    <w:rsid w:val="00851D84"/>
    <w:rsid w:val="00852A8B"/>
    <w:rsid w:val="00856CF2"/>
    <w:rsid w:val="00857E27"/>
    <w:rsid w:val="00861A66"/>
    <w:rsid w:val="00864744"/>
    <w:rsid w:val="00865488"/>
    <w:rsid w:val="008672F4"/>
    <w:rsid w:val="00872CA4"/>
    <w:rsid w:val="00874ED0"/>
    <w:rsid w:val="00875340"/>
    <w:rsid w:val="008760DF"/>
    <w:rsid w:val="00876264"/>
    <w:rsid w:val="008765A1"/>
    <w:rsid w:val="00877F55"/>
    <w:rsid w:val="00880EC0"/>
    <w:rsid w:val="00881C8D"/>
    <w:rsid w:val="00882518"/>
    <w:rsid w:val="00883A33"/>
    <w:rsid w:val="00886860"/>
    <w:rsid w:val="00887251"/>
    <w:rsid w:val="00887380"/>
    <w:rsid w:val="00887ABE"/>
    <w:rsid w:val="00891D41"/>
    <w:rsid w:val="0089241A"/>
    <w:rsid w:val="00893ADC"/>
    <w:rsid w:val="00895390"/>
    <w:rsid w:val="0089744A"/>
    <w:rsid w:val="00897FFC"/>
    <w:rsid w:val="008A0E88"/>
    <w:rsid w:val="008A3FEB"/>
    <w:rsid w:val="008A4171"/>
    <w:rsid w:val="008B01C1"/>
    <w:rsid w:val="008B1362"/>
    <w:rsid w:val="008B1AA6"/>
    <w:rsid w:val="008B2501"/>
    <w:rsid w:val="008B7C9F"/>
    <w:rsid w:val="008C02A1"/>
    <w:rsid w:val="008C066A"/>
    <w:rsid w:val="008C1343"/>
    <w:rsid w:val="008C25EE"/>
    <w:rsid w:val="008C52CB"/>
    <w:rsid w:val="008C7455"/>
    <w:rsid w:val="008D2EC3"/>
    <w:rsid w:val="008D3EBC"/>
    <w:rsid w:val="008D5A2D"/>
    <w:rsid w:val="008D7482"/>
    <w:rsid w:val="008E0EFB"/>
    <w:rsid w:val="008E255B"/>
    <w:rsid w:val="008E29A8"/>
    <w:rsid w:val="008E67E2"/>
    <w:rsid w:val="008E6C9C"/>
    <w:rsid w:val="008F38AB"/>
    <w:rsid w:val="008F3EAA"/>
    <w:rsid w:val="008F4C66"/>
    <w:rsid w:val="008F5382"/>
    <w:rsid w:val="008F55A8"/>
    <w:rsid w:val="008F6B94"/>
    <w:rsid w:val="008F6D17"/>
    <w:rsid w:val="00900E70"/>
    <w:rsid w:val="009012D5"/>
    <w:rsid w:val="009016E2"/>
    <w:rsid w:val="00902744"/>
    <w:rsid w:val="009034C9"/>
    <w:rsid w:val="00904261"/>
    <w:rsid w:val="00904D6B"/>
    <w:rsid w:val="00905501"/>
    <w:rsid w:val="00910D9A"/>
    <w:rsid w:val="009118D2"/>
    <w:rsid w:val="00913A38"/>
    <w:rsid w:val="00916B55"/>
    <w:rsid w:val="009174CE"/>
    <w:rsid w:val="00920F8C"/>
    <w:rsid w:val="00921759"/>
    <w:rsid w:val="0092191C"/>
    <w:rsid w:val="0092311A"/>
    <w:rsid w:val="009240B0"/>
    <w:rsid w:val="00924198"/>
    <w:rsid w:val="00925CE9"/>
    <w:rsid w:val="00926A74"/>
    <w:rsid w:val="00927AE3"/>
    <w:rsid w:val="00931EC2"/>
    <w:rsid w:val="00931FD0"/>
    <w:rsid w:val="00933F90"/>
    <w:rsid w:val="009341FF"/>
    <w:rsid w:val="009345C1"/>
    <w:rsid w:val="00934E73"/>
    <w:rsid w:val="0093769F"/>
    <w:rsid w:val="00941D59"/>
    <w:rsid w:val="00943276"/>
    <w:rsid w:val="009441EA"/>
    <w:rsid w:val="00945BC2"/>
    <w:rsid w:val="00946633"/>
    <w:rsid w:val="00947856"/>
    <w:rsid w:val="00952D33"/>
    <w:rsid w:val="009554E7"/>
    <w:rsid w:val="00955CA1"/>
    <w:rsid w:val="00957656"/>
    <w:rsid w:val="0096145A"/>
    <w:rsid w:val="00963DB6"/>
    <w:rsid w:val="0097166B"/>
    <w:rsid w:val="0097248D"/>
    <w:rsid w:val="00972919"/>
    <w:rsid w:val="00973BAA"/>
    <w:rsid w:val="0097442A"/>
    <w:rsid w:val="00974C7F"/>
    <w:rsid w:val="00975700"/>
    <w:rsid w:val="00976DD0"/>
    <w:rsid w:val="009808EF"/>
    <w:rsid w:val="00982D3F"/>
    <w:rsid w:val="00982E98"/>
    <w:rsid w:val="00985AF9"/>
    <w:rsid w:val="009900A9"/>
    <w:rsid w:val="009904ED"/>
    <w:rsid w:val="00992909"/>
    <w:rsid w:val="0099332A"/>
    <w:rsid w:val="009A2855"/>
    <w:rsid w:val="009A2CD2"/>
    <w:rsid w:val="009A2DAD"/>
    <w:rsid w:val="009A3219"/>
    <w:rsid w:val="009A3674"/>
    <w:rsid w:val="009A5173"/>
    <w:rsid w:val="009A60DC"/>
    <w:rsid w:val="009A6C0B"/>
    <w:rsid w:val="009A7193"/>
    <w:rsid w:val="009A7D40"/>
    <w:rsid w:val="009B2067"/>
    <w:rsid w:val="009B242B"/>
    <w:rsid w:val="009B3368"/>
    <w:rsid w:val="009B3458"/>
    <w:rsid w:val="009B3CB8"/>
    <w:rsid w:val="009B4824"/>
    <w:rsid w:val="009C09C7"/>
    <w:rsid w:val="009C4084"/>
    <w:rsid w:val="009C48EE"/>
    <w:rsid w:val="009C4939"/>
    <w:rsid w:val="009C536F"/>
    <w:rsid w:val="009C5B65"/>
    <w:rsid w:val="009C5C67"/>
    <w:rsid w:val="009C63C7"/>
    <w:rsid w:val="009C6F32"/>
    <w:rsid w:val="009D4829"/>
    <w:rsid w:val="009D4C2D"/>
    <w:rsid w:val="009D5ADA"/>
    <w:rsid w:val="009D62AD"/>
    <w:rsid w:val="009E0A18"/>
    <w:rsid w:val="009E4611"/>
    <w:rsid w:val="009E5BDB"/>
    <w:rsid w:val="009E6909"/>
    <w:rsid w:val="009E6964"/>
    <w:rsid w:val="009F0864"/>
    <w:rsid w:val="009F3BDF"/>
    <w:rsid w:val="009F41AC"/>
    <w:rsid w:val="009F684B"/>
    <w:rsid w:val="009F729A"/>
    <w:rsid w:val="009F7E7F"/>
    <w:rsid w:val="00A00A92"/>
    <w:rsid w:val="00A01A60"/>
    <w:rsid w:val="00A02FFE"/>
    <w:rsid w:val="00A03CFE"/>
    <w:rsid w:val="00A048F2"/>
    <w:rsid w:val="00A04AA2"/>
    <w:rsid w:val="00A111C0"/>
    <w:rsid w:val="00A12BD4"/>
    <w:rsid w:val="00A14971"/>
    <w:rsid w:val="00A15643"/>
    <w:rsid w:val="00A17284"/>
    <w:rsid w:val="00A17329"/>
    <w:rsid w:val="00A17D28"/>
    <w:rsid w:val="00A203EF"/>
    <w:rsid w:val="00A21900"/>
    <w:rsid w:val="00A241EE"/>
    <w:rsid w:val="00A25638"/>
    <w:rsid w:val="00A2678A"/>
    <w:rsid w:val="00A309E6"/>
    <w:rsid w:val="00A3219F"/>
    <w:rsid w:val="00A32523"/>
    <w:rsid w:val="00A361AD"/>
    <w:rsid w:val="00A369BC"/>
    <w:rsid w:val="00A37DFE"/>
    <w:rsid w:val="00A400DE"/>
    <w:rsid w:val="00A426EA"/>
    <w:rsid w:val="00A42FAD"/>
    <w:rsid w:val="00A4499A"/>
    <w:rsid w:val="00A45786"/>
    <w:rsid w:val="00A46097"/>
    <w:rsid w:val="00A47C97"/>
    <w:rsid w:val="00A50FC8"/>
    <w:rsid w:val="00A554DC"/>
    <w:rsid w:val="00A60A70"/>
    <w:rsid w:val="00A6244B"/>
    <w:rsid w:val="00A62CF3"/>
    <w:rsid w:val="00A70744"/>
    <w:rsid w:val="00A715DB"/>
    <w:rsid w:val="00A723EE"/>
    <w:rsid w:val="00A7264B"/>
    <w:rsid w:val="00A733F1"/>
    <w:rsid w:val="00A742D5"/>
    <w:rsid w:val="00A75644"/>
    <w:rsid w:val="00A75CD3"/>
    <w:rsid w:val="00A76A9E"/>
    <w:rsid w:val="00A76BF6"/>
    <w:rsid w:val="00A76FB4"/>
    <w:rsid w:val="00A777B1"/>
    <w:rsid w:val="00A80410"/>
    <w:rsid w:val="00A81E5C"/>
    <w:rsid w:val="00A82F6C"/>
    <w:rsid w:val="00A83733"/>
    <w:rsid w:val="00A86D87"/>
    <w:rsid w:val="00A87AB4"/>
    <w:rsid w:val="00A92A76"/>
    <w:rsid w:val="00A94278"/>
    <w:rsid w:val="00A94459"/>
    <w:rsid w:val="00A945C5"/>
    <w:rsid w:val="00A950E9"/>
    <w:rsid w:val="00A95B04"/>
    <w:rsid w:val="00A971DA"/>
    <w:rsid w:val="00AA2DB9"/>
    <w:rsid w:val="00AA50BB"/>
    <w:rsid w:val="00AA5BEC"/>
    <w:rsid w:val="00AA72BB"/>
    <w:rsid w:val="00AB0F46"/>
    <w:rsid w:val="00AB2577"/>
    <w:rsid w:val="00AC10E1"/>
    <w:rsid w:val="00AC1ED8"/>
    <w:rsid w:val="00AC7628"/>
    <w:rsid w:val="00AC784A"/>
    <w:rsid w:val="00AD201F"/>
    <w:rsid w:val="00AD24C3"/>
    <w:rsid w:val="00AD56D2"/>
    <w:rsid w:val="00AD6054"/>
    <w:rsid w:val="00AD7CBD"/>
    <w:rsid w:val="00AE02C3"/>
    <w:rsid w:val="00AE3A3E"/>
    <w:rsid w:val="00AE3CE5"/>
    <w:rsid w:val="00AE4F15"/>
    <w:rsid w:val="00AF00F1"/>
    <w:rsid w:val="00AF0E23"/>
    <w:rsid w:val="00AF120F"/>
    <w:rsid w:val="00AF5654"/>
    <w:rsid w:val="00AF5A7D"/>
    <w:rsid w:val="00AF7F13"/>
    <w:rsid w:val="00B024CA"/>
    <w:rsid w:val="00B040ED"/>
    <w:rsid w:val="00B056E3"/>
    <w:rsid w:val="00B1034F"/>
    <w:rsid w:val="00B10A8E"/>
    <w:rsid w:val="00B12048"/>
    <w:rsid w:val="00B16A9C"/>
    <w:rsid w:val="00B1765B"/>
    <w:rsid w:val="00B21305"/>
    <w:rsid w:val="00B21BF8"/>
    <w:rsid w:val="00B2502F"/>
    <w:rsid w:val="00B267E2"/>
    <w:rsid w:val="00B2720E"/>
    <w:rsid w:val="00B33394"/>
    <w:rsid w:val="00B366B2"/>
    <w:rsid w:val="00B37535"/>
    <w:rsid w:val="00B3780B"/>
    <w:rsid w:val="00B379FF"/>
    <w:rsid w:val="00B41BC5"/>
    <w:rsid w:val="00B42602"/>
    <w:rsid w:val="00B42AFD"/>
    <w:rsid w:val="00B42C78"/>
    <w:rsid w:val="00B43C1E"/>
    <w:rsid w:val="00B44FA2"/>
    <w:rsid w:val="00B47032"/>
    <w:rsid w:val="00B52078"/>
    <w:rsid w:val="00B5674E"/>
    <w:rsid w:val="00B573C6"/>
    <w:rsid w:val="00B57614"/>
    <w:rsid w:val="00B57CA2"/>
    <w:rsid w:val="00B57FEB"/>
    <w:rsid w:val="00B63376"/>
    <w:rsid w:val="00B65B98"/>
    <w:rsid w:val="00B70AC1"/>
    <w:rsid w:val="00B72643"/>
    <w:rsid w:val="00B74F92"/>
    <w:rsid w:val="00B76BA0"/>
    <w:rsid w:val="00B774A1"/>
    <w:rsid w:val="00B82044"/>
    <w:rsid w:val="00B8301A"/>
    <w:rsid w:val="00B83B1F"/>
    <w:rsid w:val="00B84919"/>
    <w:rsid w:val="00B84A9D"/>
    <w:rsid w:val="00B90432"/>
    <w:rsid w:val="00B91019"/>
    <w:rsid w:val="00B928D6"/>
    <w:rsid w:val="00B92D6B"/>
    <w:rsid w:val="00B943E0"/>
    <w:rsid w:val="00B95783"/>
    <w:rsid w:val="00B96E79"/>
    <w:rsid w:val="00B97EB1"/>
    <w:rsid w:val="00BA0349"/>
    <w:rsid w:val="00BA088C"/>
    <w:rsid w:val="00BA1504"/>
    <w:rsid w:val="00BA1670"/>
    <w:rsid w:val="00BA1B48"/>
    <w:rsid w:val="00BA3E23"/>
    <w:rsid w:val="00BB3220"/>
    <w:rsid w:val="00BB66F6"/>
    <w:rsid w:val="00BC1543"/>
    <w:rsid w:val="00BC2F90"/>
    <w:rsid w:val="00BC5005"/>
    <w:rsid w:val="00BC7478"/>
    <w:rsid w:val="00BD0C46"/>
    <w:rsid w:val="00BD0F70"/>
    <w:rsid w:val="00BD3B4F"/>
    <w:rsid w:val="00BD4D7F"/>
    <w:rsid w:val="00BD6F79"/>
    <w:rsid w:val="00BD77C2"/>
    <w:rsid w:val="00BE41D0"/>
    <w:rsid w:val="00BE6D2B"/>
    <w:rsid w:val="00BE7A39"/>
    <w:rsid w:val="00BE7D59"/>
    <w:rsid w:val="00BF1FA4"/>
    <w:rsid w:val="00BF29D3"/>
    <w:rsid w:val="00BF2A6F"/>
    <w:rsid w:val="00BF5D87"/>
    <w:rsid w:val="00BF638D"/>
    <w:rsid w:val="00BF7486"/>
    <w:rsid w:val="00C01A4C"/>
    <w:rsid w:val="00C029F1"/>
    <w:rsid w:val="00C06DB8"/>
    <w:rsid w:val="00C1043E"/>
    <w:rsid w:val="00C10737"/>
    <w:rsid w:val="00C12354"/>
    <w:rsid w:val="00C12BD3"/>
    <w:rsid w:val="00C13697"/>
    <w:rsid w:val="00C13BFE"/>
    <w:rsid w:val="00C169E6"/>
    <w:rsid w:val="00C20225"/>
    <w:rsid w:val="00C243AC"/>
    <w:rsid w:val="00C2449C"/>
    <w:rsid w:val="00C26376"/>
    <w:rsid w:val="00C278C4"/>
    <w:rsid w:val="00C30A71"/>
    <w:rsid w:val="00C339D7"/>
    <w:rsid w:val="00C3630F"/>
    <w:rsid w:val="00C363AB"/>
    <w:rsid w:val="00C41B05"/>
    <w:rsid w:val="00C4284C"/>
    <w:rsid w:val="00C44642"/>
    <w:rsid w:val="00C44C6B"/>
    <w:rsid w:val="00C45578"/>
    <w:rsid w:val="00C523C2"/>
    <w:rsid w:val="00C53F93"/>
    <w:rsid w:val="00C57AE8"/>
    <w:rsid w:val="00C67BDA"/>
    <w:rsid w:val="00C707FA"/>
    <w:rsid w:val="00C712A2"/>
    <w:rsid w:val="00C71482"/>
    <w:rsid w:val="00C74FAB"/>
    <w:rsid w:val="00C75F17"/>
    <w:rsid w:val="00C8050B"/>
    <w:rsid w:val="00C864B2"/>
    <w:rsid w:val="00C87226"/>
    <w:rsid w:val="00C872FF"/>
    <w:rsid w:val="00C91B92"/>
    <w:rsid w:val="00C91D9F"/>
    <w:rsid w:val="00C936DB"/>
    <w:rsid w:val="00C95B79"/>
    <w:rsid w:val="00C97947"/>
    <w:rsid w:val="00CA0BBB"/>
    <w:rsid w:val="00CA50F5"/>
    <w:rsid w:val="00CA55D2"/>
    <w:rsid w:val="00CA6C27"/>
    <w:rsid w:val="00CA75B6"/>
    <w:rsid w:val="00CB006C"/>
    <w:rsid w:val="00CB2A24"/>
    <w:rsid w:val="00CB369A"/>
    <w:rsid w:val="00CB50C7"/>
    <w:rsid w:val="00CB5E9A"/>
    <w:rsid w:val="00CB64C5"/>
    <w:rsid w:val="00CB6F22"/>
    <w:rsid w:val="00CC090A"/>
    <w:rsid w:val="00CC3A68"/>
    <w:rsid w:val="00CC3E20"/>
    <w:rsid w:val="00CC48E1"/>
    <w:rsid w:val="00CC51AD"/>
    <w:rsid w:val="00CD058B"/>
    <w:rsid w:val="00CD1521"/>
    <w:rsid w:val="00CD39E9"/>
    <w:rsid w:val="00CD4A5D"/>
    <w:rsid w:val="00CD54F1"/>
    <w:rsid w:val="00CD57E2"/>
    <w:rsid w:val="00CD6F81"/>
    <w:rsid w:val="00CD747A"/>
    <w:rsid w:val="00CE1868"/>
    <w:rsid w:val="00CE20C8"/>
    <w:rsid w:val="00CE3038"/>
    <w:rsid w:val="00CE497D"/>
    <w:rsid w:val="00CE6EC1"/>
    <w:rsid w:val="00CF028C"/>
    <w:rsid w:val="00CF0CC9"/>
    <w:rsid w:val="00CF1671"/>
    <w:rsid w:val="00CF172E"/>
    <w:rsid w:val="00CF2C86"/>
    <w:rsid w:val="00CF36E2"/>
    <w:rsid w:val="00CF5E2D"/>
    <w:rsid w:val="00CF6740"/>
    <w:rsid w:val="00CF7008"/>
    <w:rsid w:val="00D032DA"/>
    <w:rsid w:val="00D04ABD"/>
    <w:rsid w:val="00D06260"/>
    <w:rsid w:val="00D1020B"/>
    <w:rsid w:val="00D10283"/>
    <w:rsid w:val="00D103E2"/>
    <w:rsid w:val="00D10DEC"/>
    <w:rsid w:val="00D119EF"/>
    <w:rsid w:val="00D11B1D"/>
    <w:rsid w:val="00D12130"/>
    <w:rsid w:val="00D130CF"/>
    <w:rsid w:val="00D132C5"/>
    <w:rsid w:val="00D1359F"/>
    <w:rsid w:val="00D14EBD"/>
    <w:rsid w:val="00D15CA0"/>
    <w:rsid w:val="00D24ED9"/>
    <w:rsid w:val="00D255F8"/>
    <w:rsid w:val="00D26037"/>
    <w:rsid w:val="00D26E58"/>
    <w:rsid w:val="00D27A73"/>
    <w:rsid w:val="00D3027A"/>
    <w:rsid w:val="00D31E46"/>
    <w:rsid w:val="00D338E6"/>
    <w:rsid w:val="00D33AE2"/>
    <w:rsid w:val="00D37B2C"/>
    <w:rsid w:val="00D40E0B"/>
    <w:rsid w:val="00D44279"/>
    <w:rsid w:val="00D50F0C"/>
    <w:rsid w:val="00D52340"/>
    <w:rsid w:val="00D5427E"/>
    <w:rsid w:val="00D54CF3"/>
    <w:rsid w:val="00D54E12"/>
    <w:rsid w:val="00D57DD2"/>
    <w:rsid w:val="00D60E30"/>
    <w:rsid w:val="00D635A1"/>
    <w:rsid w:val="00D6545B"/>
    <w:rsid w:val="00D65F14"/>
    <w:rsid w:val="00D65F79"/>
    <w:rsid w:val="00D6726C"/>
    <w:rsid w:val="00D73256"/>
    <w:rsid w:val="00D73987"/>
    <w:rsid w:val="00D77482"/>
    <w:rsid w:val="00D80F6A"/>
    <w:rsid w:val="00D85894"/>
    <w:rsid w:val="00D92C4F"/>
    <w:rsid w:val="00D945C8"/>
    <w:rsid w:val="00D95CCC"/>
    <w:rsid w:val="00DA02D2"/>
    <w:rsid w:val="00DA04A2"/>
    <w:rsid w:val="00DA156A"/>
    <w:rsid w:val="00DA233E"/>
    <w:rsid w:val="00DA5629"/>
    <w:rsid w:val="00DA6219"/>
    <w:rsid w:val="00DA7376"/>
    <w:rsid w:val="00DA7F09"/>
    <w:rsid w:val="00DA7F7F"/>
    <w:rsid w:val="00DB23D7"/>
    <w:rsid w:val="00DB3145"/>
    <w:rsid w:val="00DB3712"/>
    <w:rsid w:val="00DB561D"/>
    <w:rsid w:val="00DB7032"/>
    <w:rsid w:val="00DB77E1"/>
    <w:rsid w:val="00DC036B"/>
    <w:rsid w:val="00DC50FB"/>
    <w:rsid w:val="00DC577D"/>
    <w:rsid w:val="00DD04D4"/>
    <w:rsid w:val="00DD22AE"/>
    <w:rsid w:val="00DD553A"/>
    <w:rsid w:val="00DD58FC"/>
    <w:rsid w:val="00DD5983"/>
    <w:rsid w:val="00DD779B"/>
    <w:rsid w:val="00DE08DD"/>
    <w:rsid w:val="00DE11A4"/>
    <w:rsid w:val="00DE3789"/>
    <w:rsid w:val="00DE4D5D"/>
    <w:rsid w:val="00DE5318"/>
    <w:rsid w:val="00DF0C71"/>
    <w:rsid w:val="00DF0F80"/>
    <w:rsid w:val="00DF1328"/>
    <w:rsid w:val="00DF45AA"/>
    <w:rsid w:val="00DF5F3F"/>
    <w:rsid w:val="00E02E2A"/>
    <w:rsid w:val="00E04B71"/>
    <w:rsid w:val="00E05EDF"/>
    <w:rsid w:val="00E14D32"/>
    <w:rsid w:val="00E17B98"/>
    <w:rsid w:val="00E216B6"/>
    <w:rsid w:val="00E220E0"/>
    <w:rsid w:val="00E24BE7"/>
    <w:rsid w:val="00E26781"/>
    <w:rsid w:val="00E3132B"/>
    <w:rsid w:val="00E34907"/>
    <w:rsid w:val="00E3533F"/>
    <w:rsid w:val="00E361F0"/>
    <w:rsid w:val="00E36539"/>
    <w:rsid w:val="00E42705"/>
    <w:rsid w:val="00E4354E"/>
    <w:rsid w:val="00E453D2"/>
    <w:rsid w:val="00E45ECC"/>
    <w:rsid w:val="00E4668A"/>
    <w:rsid w:val="00E50B33"/>
    <w:rsid w:val="00E52140"/>
    <w:rsid w:val="00E52E10"/>
    <w:rsid w:val="00E53AF5"/>
    <w:rsid w:val="00E5489A"/>
    <w:rsid w:val="00E55023"/>
    <w:rsid w:val="00E55596"/>
    <w:rsid w:val="00E569DD"/>
    <w:rsid w:val="00E60251"/>
    <w:rsid w:val="00E61097"/>
    <w:rsid w:val="00E625F5"/>
    <w:rsid w:val="00E6321E"/>
    <w:rsid w:val="00E63E45"/>
    <w:rsid w:val="00E65CD0"/>
    <w:rsid w:val="00E66640"/>
    <w:rsid w:val="00E66ADB"/>
    <w:rsid w:val="00E66DC6"/>
    <w:rsid w:val="00E6752F"/>
    <w:rsid w:val="00E7077B"/>
    <w:rsid w:val="00E71C5E"/>
    <w:rsid w:val="00E72BCD"/>
    <w:rsid w:val="00E73284"/>
    <w:rsid w:val="00E7348F"/>
    <w:rsid w:val="00E742B7"/>
    <w:rsid w:val="00E74B5C"/>
    <w:rsid w:val="00E76057"/>
    <w:rsid w:val="00E8101B"/>
    <w:rsid w:val="00E83B96"/>
    <w:rsid w:val="00E8596E"/>
    <w:rsid w:val="00E85D29"/>
    <w:rsid w:val="00E85E38"/>
    <w:rsid w:val="00E866E1"/>
    <w:rsid w:val="00E878DB"/>
    <w:rsid w:val="00E87F14"/>
    <w:rsid w:val="00E900AC"/>
    <w:rsid w:val="00E914CB"/>
    <w:rsid w:val="00E915E5"/>
    <w:rsid w:val="00E91658"/>
    <w:rsid w:val="00E917ED"/>
    <w:rsid w:val="00E92180"/>
    <w:rsid w:val="00E94E8F"/>
    <w:rsid w:val="00E95C12"/>
    <w:rsid w:val="00E97DA9"/>
    <w:rsid w:val="00EA0263"/>
    <w:rsid w:val="00EA06C7"/>
    <w:rsid w:val="00EA2C91"/>
    <w:rsid w:val="00EA49AA"/>
    <w:rsid w:val="00EA58DE"/>
    <w:rsid w:val="00EB07A9"/>
    <w:rsid w:val="00EB18DE"/>
    <w:rsid w:val="00EC1230"/>
    <w:rsid w:val="00EC23FE"/>
    <w:rsid w:val="00EC2D03"/>
    <w:rsid w:val="00EC5735"/>
    <w:rsid w:val="00EC6EAE"/>
    <w:rsid w:val="00ED0A0E"/>
    <w:rsid w:val="00ED5CB7"/>
    <w:rsid w:val="00ED6E86"/>
    <w:rsid w:val="00ED72B1"/>
    <w:rsid w:val="00EE2340"/>
    <w:rsid w:val="00EE2384"/>
    <w:rsid w:val="00EE5764"/>
    <w:rsid w:val="00EE73B0"/>
    <w:rsid w:val="00EF01BD"/>
    <w:rsid w:val="00EF025E"/>
    <w:rsid w:val="00EF3817"/>
    <w:rsid w:val="00EF3A4F"/>
    <w:rsid w:val="00EF5578"/>
    <w:rsid w:val="00F001B5"/>
    <w:rsid w:val="00F01609"/>
    <w:rsid w:val="00F026E5"/>
    <w:rsid w:val="00F029A4"/>
    <w:rsid w:val="00F03D15"/>
    <w:rsid w:val="00F05C54"/>
    <w:rsid w:val="00F117E0"/>
    <w:rsid w:val="00F11B22"/>
    <w:rsid w:val="00F11D8D"/>
    <w:rsid w:val="00F1305D"/>
    <w:rsid w:val="00F1689C"/>
    <w:rsid w:val="00F21AC2"/>
    <w:rsid w:val="00F22B59"/>
    <w:rsid w:val="00F22D7E"/>
    <w:rsid w:val="00F25991"/>
    <w:rsid w:val="00F30B95"/>
    <w:rsid w:val="00F3654A"/>
    <w:rsid w:val="00F4298C"/>
    <w:rsid w:val="00F44299"/>
    <w:rsid w:val="00F46EC4"/>
    <w:rsid w:val="00F47C64"/>
    <w:rsid w:val="00F517B8"/>
    <w:rsid w:val="00F520FF"/>
    <w:rsid w:val="00F52A7E"/>
    <w:rsid w:val="00F52C8E"/>
    <w:rsid w:val="00F54EBB"/>
    <w:rsid w:val="00F5787C"/>
    <w:rsid w:val="00F57FE4"/>
    <w:rsid w:val="00F6308F"/>
    <w:rsid w:val="00F63D42"/>
    <w:rsid w:val="00F6796B"/>
    <w:rsid w:val="00F715DB"/>
    <w:rsid w:val="00F7747B"/>
    <w:rsid w:val="00F80C8A"/>
    <w:rsid w:val="00F80DAC"/>
    <w:rsid w:val="00F811B3"/>
    <w:rsid w:val="00F81F25"/>
    <w:rsid w:val="00F83AA6"/>
    <w:rsid w:val="00F83B98"/>
    <w:rsid w:val="00F83D8E"/>
    <w:rsid w:val="00F83DAD"/>
    <w:rsid w:val="00F84835"/>
    <w:rsid w:val="00F8785E"/>
    <w:rsid w:val="00F8786D"/>
    <w:rsid w:val="00F905BD"/>
    <w:rsid w:val="00F91290"/>
    <w:rsid w:val="00F943D3"/>
    <w:rsid w:val="00F94AB7"/>
    <w:rsid w:val="00F9773C"/>
    <w:rsid w:val="00FA4398"/>
    <w:rsid w:val="00FA656B"/>
    <w:rsid w:val="00FA66E2"/>
    <w:rsid w:val="00FA7951"/>
    <w:rsid w:val="00FB01AF"/>
    <w:rsid w:val="00FB0C7B"/>
    <w:rsid w:val="00FB14B8"/>
    <w:rsid w:val="00FB1D0B"/>
    <w:rsid w:val="00FB25B1"/>
    <w:rsid w:val="00FB3DC0"/>
    <w:rsid w:val="00FB5579"/>
    <w:rsid w:val="00FB5783"/>
    <w:rsid w:val="00FB5FBA"/>
    <w:rsid w:val="00FB7596"/>
    <w:rsid w:val="00FB7A15"/>
    <w:rsid w:val="00FC1005"/>
    <w:rsid w:val="00FC3BFB"/>
    <w:rsid w:val="00FC44C2"/>
    <w:rsid w:val="00FC6665"/>
    <w:rsid w:val="00FC6BD0"/>
    <w:rsid w:val="00FD06E1"/>
    <w:rsid w:val="00FD6382"/>
    <w:rsid w:val="00FD7CAB"/>
    <w:rsid w:val="00FD7F23"/>
    <w:rsid w:val="00FE0685"/>
    <w:rsid w:val="00FE15FE"/>
    <w:rsid w:val="00FE2B96"/>
    <w:rsid w:val="00FE2ED3"/>
    <w:rsid w:val="00FE62A8"/>
    <w:rsid w:val="00FE6BD2"/>
    <w:rsid w:val="00FE7763"/>
    <w:rsid w:val="00FE788C"/>
    <w:rsid w:val="00FE79A8"/>
    <w:rsid w:val="00FF00A2"/>
    <w:rsid w:val="00FF0AE9"/>
    <w:rsid w:val="00FF3AE0"/>
    <w:rsid w:val="00FF661D"/>
    <w:rsid w:val="00FF780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7F2A6F"/>
  <w15:docId w15:val="{242FE3F8-5407-4767-9F9A-7B4002403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3">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rd">
    <w:name w:val="Normal"/>
    <w:qFormat/>
    <w:pPr>
      <w:widowControl w:val="0"/>
      <w:spacing w:after="120" w:line="240" w:lineRule="atLeast"/>
    </w:pPr>
    <w:rPr>
      <w:rFonts w:ascii="Arial" w:hAnsi="Arial"/>
      <w:sz w:val="22"/>
      <w:lang w:val="en-GB" w:eastAsia="en-US"/>
    </w:rPr>
  </w:style>
  <w:style w:type="paragraph" w:styleId="berschrift1">
    <w:name w:val="heading 1"/>
    <w:aliases w:val="H1,Huvudrubrik,h1,app heading 1,l1,h11,h12,h13,h14,h15,h16,Heading 1_a,Heading 1 (NN),Titolo Sezione,Head 1 (Chapter heading),Titre§,1,Section Head,Prophead level 1,Prophead 1,Section heading,Forward,H11,H12,H13,H111,H14,H112,H15,H16,H17"/>
    <w:basedOn w:val="Standard"/>
    <w:next w:val="Standard"/>
    <w:link w:val="berschrift1Zchn"/>
    <w:uiPriority w:val="9"/>
    <w:qFormat/>
    <w:rsid w:val="00403D66"/>
    <w:pPr>
      <w:keepNext/>
      <w:numPr>
        <w:numId w:val="5"/>
      </w:numPr>
      <w:outlineLvl w:val="0"/>
    </w:pPr>
    <w:rPr>
      <w:b/>
      <w:sz w:val="24"/>
    </w:rPr>
  </w:style>
  <w:style w:type="paragraph" w:styleId="berschrift2">
    <w:name w:val="heading 2"/>
    <w:basedOn w:val="Standard"/>
    <w:next w:val="Standard"/>
    <w:link w:val="berschrift2Zchn"/>
    <w:uiPriority w:val="9"/>
    <w:qFormat/>
    <w:rsid w:val="00DF45AA"/>
    <w:pPr>
      <w:keepNext/>
      <w:keepLines/>
      <w:widowControl/>
      <w:numPr>
        <w:ilvl w:val="1"/>
        <w:numId w:val="5"/>
      </w:numPr>
      <w:spacing w:before="200" w:after="0" w:line="276" w:lineRule="auto"/>
      <w:outlineLvl w:val="1"/>
    </w:pPr>
    <w:rPr>
      <w:b/>
      <w:sz w:val="24"/>
      <w:lang w:val="en-US"/>
    </w:rPr>
  </w:style>
  <w:style w:type="paragraph" w:styleId="berschrift3">
    <w:name w:val="heading 3"/>
    <w:basedOn w:val="Standard"/>
    <w:next w:val="Standard"/>
    <w:link w:val="berschrift3Zchn"/>
    <w:uiPriority w:val="9"/>
    <w:qFormat/>
    <w:rsid w:val="00F54EBB"/>
    <w:pPr>
      <w:keepNext/>
      <w:numPr>
        <w:ilvl w:val="2"/>
        <w:numId w:val="5"/>
      </w:numPr>
      <w:tabs>
        <w:tab w:val="left" w:pos="851"/>
        <w:tab w:val="left" w:pos="1418"/>
        <w:tab w:val="left" w:pos="2127"/>
        <w:tab w:val="right" w:pos="8820"/>
      </w:tabs>
      <w:spacing w:after="240"/>
      <w:outlineLvl w:val="2"/>
    </w:pPr>
    <w:rPr>
      <w:b/>
      <w:sz w:val="24"/>
      <w:szCs w:val="24"/>
      <w:lang w:val="en-US"/>
    </w:rPr>
  </w:style>
  <w:style w:type="paragraph" w:styleId="berschrift4">
    <w:name w:val="heading 4"/>
    <w:aliases w:val="h4"/>
    <w:basedOn w:val="Standard"/>
    <w:next w:val="Standard"/>
    <w:uiPriority w:val="9"/>
    <w:qFormat/>
    <w:pPr>
      <w:keepNext/>
      <w:numPr>
        <w:ilvl w:val="3"/>
        <w:numId w:val="5"/>
      </w:numPr>
      <w:tabs>
        <w:tab w:val="left" w:pos="1418"/>
        <w:tab w:val="left" w:pos="2127"/>
        <w:tab w:val="right" w:pos="8820"/>
      </w:tabs>
      <w:spacing w:before="480" w:after="0"/>
      <w:outlineLvl w:val="3"/>
    </w:pPr>
    <w:rPr>
      <w:b/>
      <w:sz w:val="32"/>
      <w:lang w:val="en-US"/>
    </w:rPr>
  </w:style>
  <w:style w:type="paragraph" w:styleId="berschrift5">
    <w:name w:val="heading 5"/>
    <w:basedOn w:val="Standard"/>
    <w:next w:val="Standard"/>
    <w:uiPriority w:val="9"/>
    <w:qFormat/>
    <w:pPr>
      <w:keepNext/>
      <w:numPr>
        <w:ilvl w:val="4"/>
        <w:numId w:val="5"/>
      </w:numPr>
      <w:spacing w:before="20" w:after="0" w:line="240" w:lineRule="auto"/>
      <w:outlineLvl w:val="4"/>
    </w:pPr>
    <w:rPr>
      <w:rFonts w:cs="Arial"/>
      <w:b/>
      <w:bCs/>
      <w:color w:val="000000"/>
      <w:sz w:val="20"/>
      <w:lang w:val="en-US"/>
    </w:rPr>
  </w:style>
  <w:style w:type="paragraph" w:styleId="berschrift6">
    <w:name w:val="heading 6"/>
    <w:basedOn w:val="Standard"/>
    <w:next w:val="Standard"/>
    <w:link w:val="berschrift6Zchn"/>
    <w:qFormat/>
    <w:pPr>
      <w:keepNext/>
      <w:numPr>
        <w:ilvl w:val="5"/>
        <w:numId w:val="5"/>
      </w:numPr>
      <w:spacing w:before="20" w:after="0" w:line="240" w:lineRule="auto"/>
      <w:outlineLvl w:val="5"/>
    </w:pPr>
    <w:rPr>
      <w:rFonts w:cs="Arial"/>
      <w:b/>
      <w:bCs/>
      <w:color w:val="000000"/>
      <w:sz w:val="20"/>
      <w:lang w:val="en-US"/>
    </w:rPr>
  </w:style>
  <w:style w:type="paragraph" w:styleId="berschrift7">
    <w:name w:val="heading 7"/>
    <w:basedOn w:val="Standard"/>
    <w:next w:val="Standard"/>
    <w:link w:val="berschrift7Zchn"/>
    <w:unhideWhenUsed/>
    <w:qFormat/>
    <w:rsid w:val="00DF45AA"/>
    <w:pPr>
      <w:numPr>
        <w:ilvl w:val="6"/>
        <w:numId w:val="5"/>
      </w:numPr>
      <w:spacing w:before="240" w:after="60"/>
      <w:outlineLvl w:val="6"/>
    </w:pPr>
    <w:rPr>
      <w:rFonts w:ascii="Calibri" w:hAnsi="Calibri"/>
      <w:sz w:val="24"/>
      <w:szCs w:val="24"/>
    </w:rPr>
  </w:style>
  <w:style w:type="paragraph" w:styleId="berschrift8">
    <w:name w:val="heading 8"/>
    <w:basedOn w:val="Standard"/>
    <w:next w:val="Standard"/>
    <w:link w:val="berschrift8Zchn"/>
    <w:unhideWhenUsed/>
    <w:qFormat/>
    <w:rsid w:val="00DF45AA"/>
    <w:pPr>
      <w:numPr>
        <w:ilvl w:val="7"/>
        <w:numId w:val="5"/>
      </w:numPr>
      <w:spacing w:before="240" w:after="60"/>
      <w:outlineLvl w:val="7"/>
    </w:pPr>
    <w:rPr>
      <w:rFonts w:ascii="Calibri" w:hAnsi="Calibri"/>
      <w:i/>
      <w:iCs/>
      <w:sz w:val="24"/>
      <w:szCs w:val="24"/>
    </w:rPr>
  </w:style>
  <w:style w:type="paragraph" w:styleId="berschrift9">
    <w:name w:val="heading 9"/>
    <w:basedOn w:val="Standard"/>
    <w:next w:val="Standard"/>
    <w:link w:val="berschrift9Zchn"/>
    <w:unhideWhenUsed/>
    <w:qFormat/>
    <w:rsid w:val="00DF45AA"/>
    <w:pPr>
      <w:numPr>
        <w:ilvl w:val="8"/>
        <w:numId w:val="5"/>
      </w:numPr>
      <w:spacing w:before="240" w:after="60"/>
      <w:outlineLvl w:val="8"/>
    </w:pPr>
    <w:rPr>
      <w:rFonts w:ascii="Cambria" w:hAnsi="Cambria"/>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link w:val="KopfzeileZchn"/>
    <w:pPr>
      <w:widowControl/>
      <w:tabs>
        <w:tab w:val="center" w:pos="4819"/>
        <w:tab w:val="right" w:pos="9071"/>
      </w:tabs>
      <w:jc w:val="both"/>
    </w:pPr>
  </w:style>
  <w:style w:type="paragraph" w:styleId="Fuzeile">
    <w:name w:val="footer"/>
    <w:basedOn w:val="Standard"/>
    <w:pPr>
      <w:tabs>
        <w:tab w:val="center" w:pos="4320"/>
        <w:tab w:val="right" w:pos="8640"/>
      </w:tabs>
    </w:pPr>
  </w:style>
  <w:style w:type="character" w:styleId="Seitenzahl">
    <w:name w:val="page number"/>
    <w:basedOn w:val="Absatz-Standardschriftart"/>
    <w:rPr>
      <w:rFonts w:ascii="Arial" w:eastAsia="SimSun" w:hAnsi="Arial" w:cs="Arial"/>
      <w:color w:val="0000FF"/>
      <w:kern w:val="2"/>
      <w:lang w:val="en-US" w:eastAsia="zh-CN" w:bidi="ar-SA"/>
    </w:rPr>
  </w:style>
  <w:style w:type="paragraph" w:styleId="Funotentext">
    <w:name w:val="footnote text"/>
    <w:basedOn w:val="Standard"/>
    <w:uiPriority w:val="9"/>
    <w:qFormat/>
    <w:rPr>
      <w:sz w:val="20"/>
    </w:rPr>
  </w:style>
  <w:style w:type="character" w:styleId="Funotenzeichen">
    <w:name w:val="footnote reference"/>
    <w:rPr>
      <w:rFonts w:ascii="Arial" w:eastAsia="SimSun" w:hAnsi="Arial" w:cs="Arial"/>
      <w:color w:val="0000FF"/>
      <w:kern w:val="2"/>
      <w:vertAlign w:val="superscript"/>
      <w:lang w:val="en-US" w:eastAsia="zh-CN" w:bidi="ar-SA"/>
    </w:rPr>
  </w:style>
  <w:style w:type="paragraph" w:customStyle="1" w:styleId="Heading">
    <w:name w:val="Heading"/>
    <w:aliases w:val="1_"/>
    <w:basedOn w:val="Standard"/>
    <w:link w:val="HeadingCar"/>
    <w:pPr>
      <w:ind w:left="1260" w:hanging="551"/>
    </w:pPr>
    <w:rPr>
      <w:b/>
    </w:rPr>
  </w:style>
  <w:style w:type="paragraph" w:styleId="Textkrper-Zeileneinzug">
    <w:name w:val="Body Text Indent"/>
    <w:basedOn w:val="Standard"/>
    <w:pPr>
      <w:tabs>
        <w:tab w:val="left" w:pos="6379"/>
      </w:tabs>
      <w:spacing w:after="0"/>
      <w:ind w:left="1454" w:hanging="461"/>
    </w:pPr>
    <w:rPr>
      <w:color w:val="000000"/>
      <w:sz w:val="16"/>
      <w:lang w:val="en-US"/>
    </w:rPr>
  </w:style>
  <w:style w:type="paragraph" w:customStyle="1" w:styleId="IndentText">
    <w:name w:val="Indent Text"/>
    <w:basedOn w:val="Standard"/>
    <w:pPr>
      <w:widowControl/>
      <w:tabs>
        <w:tab w:val="left" w:pos="1620"/>
        <w:tab w:val="left" w:pos="1980"/>
      </w:tabs>
      <w:spacing w:line="240" w:lineRule="auto"/>
      <w:ind w:left="720"/>
      <w:jc w:val="both"/>
    </w:pPr>
    <w:rPr>
      <w:sz w:val="20"/>
      <w:lang w:val="en-US"/>
    </w:rPr>
  </w:style>
  <w:style w:type="paragraph" w:styleId="Endnotentext">
    <w:name w:val="endnote text"/>
    <w:basedOn w:val="Standard"/>
    <w:semiHidden/>
    <w:rPr>
      <w:sz w:val="20"/>
    </w:rPr>
  </w:style>
  <w:style w:type="character" w:styleId="Endnotenzeichen">
    <w:name w:val="endnote reference"/>
    <w:semiHidden/>
    <w:rPr>
      <w:rFonts w:ascii="Arial" w:eastAsia="SimSun" w:hAnsi="Arial" w:cs="Arial"/>
      <w:color w:val="0000FF"/>
      <w:kern w:val="2"/>
      <w:vertAlign w:val="superscript"/>
      <w:lang w:val="en-US" w:eastAsia="zh-CN" w:bidi="ar-SA"/>
    </w:rPr>
  </w:style>
  <w:style w:type="paragraph" w:styleId="Textkrper-Einzug2">
    <w:name w:val="Body Text Indent 2"/>
    <w:basedOn w:val="Standard"/>
    <w:pPr>
      <w:tabs>
        <w:tab w:val="left" w:pos="1560"/>
        <w:tab w:val="left" w:pos="6379"/>
      </w:tabs>
      <w:spacing w:after="0"/>
      <w:ind w:left="6379" w:hanging="4820"/>
    </w:pPr>
    <w:rPr>
      <w:bCs/>
      <w:color w:val="000000"/>
      <w:sz w:val="18"/>
      <w:lang w:val="en-US"/>
    </w:rPr>
  </w:style>
  <w:style w:type="paragraph" w:styleId="Textkrper-Einzug3">
    <w:name w:val="Body Text Indent 3"/>
    <w:basedOn w:val="Standard"/>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Textkrper">
    <w:name w:val="Body Text"/>
    <w:aliases w:val="ändrad,AvtalBrödtext,Bodytext,EHPT,Body Text2,AvtalBrodtext,andrad,Body3,compact,paragraph 2,body indent"/>
    <w:basedOn w:val="Standard"/>
    <w:link w:val="TextkrperZchn"/>
    <w:qFormat/>
    <w:pPr>
      <w:jc w:val="both"/>
    </w:pPr>
    <w:rPr>
      <w:sz w:val="20"/>
      <w:lang w:val="en-US"/>
    </w:rPr>
  </w:style>
  <w:style w:type="paragraph" w:customStyle="1" w:styleId="HE">
    <w:name w:val="HE"/>
    <w:basedOn w:val="Standard"/>
    <w:pPr>
      <w:widowControl/>
      <w:spacing w:after="0" w:line="240" w:lineRule="auto"/>
    </w:pPr>
    <w:rPr>
      <w:b/>
      <w:sz w:val="20"/>
    </w:rPr>
  </w:style>
  <w:style w:type="paragraph" w:customStyle="1" w:styleId="TAH">
    <w:name w:val="TAH"/>
    <w:basedOn w:val="Standard"/>
    <w:pPr>
      <w:keepNext/>
      <w:keepLines/>
      <w:widowControl/>
      <w:spacing w:after="0" w:line="240" w:lineRule="auto"/>
      <w:jc w:val="center"/>
    </w:pPr>
    <w:rPr>
      <w:b/>
      <w:sz w:val="18"/>
    </w:rPr>
  </w:style>
  <w:style w:type="paragraph" w:customStyle="1" w:styleId="NormalIndent">
    <w:name w:val="NormalIndent"/>
    <w:basedOn w:val="Standard"/>
    <w:pPr>
      <w:widowControl/>
      <w:ind w:left="720"/>
    </w:pPr>
    <w:rPr>
      <w:sz w:val="20"/>
      <w:lang w:val="it-IT"/>
    </w:rPr>
  </w:style>
  <w:style w:type="paragraph" w:styleId="Sprechblasentext">
    <w:name w:val="Balloon Text"/>
    <w:basedOn w:val="Standard"/>
    <w:link w:val="SprechblasentextZchn"/>
    <w:rsid w:val="002515DF"/>
    <w:rPr>
      <w:rFonts w:ascii="Tahoma" w:hAnsi="Tahoma" w:cs="Tahoma"/>
      <w:sz w:val="16"/>
      <w:szCs w:val="16"/>
    </w:rPr>
  </w:style>
  <w:style w:type="character" w:styleId="Fett">
    <w:name w:val="Strong"/>
    <w:qFormat/>
    <w:rsid w:val="005F58E5"/>
    <w:rPr>
      <w:rFonts w:ascii="Arial" w:eastAsia="SimSun" w:hAnsi="Arial" w:cs="Arial"/>
      <w:b/>
      <w:bCs/>
      <w:color w:val="0000FF"/>
      <w:kern w:val="2"/>
      <w:lang w:val="en-US" w:eastAsia="zh-CN" w:bidi="ar-SA"/>
    </w:rPr>
  </w:style>
  <w:style w:type="paragraph" w:customStyle="1" w:styleId="References">
    <w:name w:val="References"/>
    <w:basedOn w:val="Standard"/>
    <w:rsid w:val="004F2A5E"/>
    <w:pPr>
      <w:numPr>
        <w:numId w:val="2"/>
      </w:numPr>
      <w:tabs>
        <w:tab w:val="left" w:pos="567"/>
        <w:tab w:val="left" w:pos="2835"/>
        <w:tab w:val="left" w:pos="4253"/>
        <w:tab w:val="left" w:pos="5670"/>
        <w:tab w:val="left" w:pos="7088"/>
        <w:tab w:val="left" w:pos="8505"/>
      </w:tabs>
      <w:overflowPunct w:val="0"/>
      <w:autoSpaceDE w:val="0"/>
      <w:autoSpaceDN w:val="0"/>
      <w:adjustRightInd w:val="0"/>
      <w:spacing w:before="60" w:after="60" w:line="240" w:lineRule="auto"/>
      <w:ind w:left="567" w:hanging="567"/>
      <w:textAlignment w:val="baseline"/>
    </w:pPr>
    <w:rPr>
      <w:rFonts w:ascii="Times New Roman" w:hAnsi="Times New Roman"/>
      <w:sz w:val="20"/>
      <w:lang w:eastAsia="zh-CN"/>
    </w:rPr>
  </w:style>
  <w:style w:type="paragraph" w:customStyle="1" w:styleId="ZchnZchn">
    <w:name w:val="Zchn Zchn"/>
    <w:semiHidden/>
    <w:rsid w:val="000F3691"/>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0F3691"/>
    <w:pPr>
      <w:numPr>
        <w:numId w:val="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character" w:customStyle="1" w:styleId="berschrift1Zchn">
    <w:name w:val="Überschrift 1 Zchn"/>
    <w:aliases w:val="H1 Zchn,Huvudrubrik Zchn,h1 Zchn,app heading 1 Zchn,l1 Zchn,h11 Zchn,h12 Zchn,h13 Zchn,h14 Zchn,h15 Zchn,h16 Zchn,Heading 1_a Zchn,Heading 1 (NN) Zchn,Titolo Sezione Zchn,Head 1 (Chapter heading) Zchn,Titre§ Zchn,1 Zchn,Forward Zchn"/>
    <w:link w:val="berschrift1"/>
    <w:uiPriority w:val="9"/>
    <w:rsid w:val="00403D66"/>
    <w:rPr>
      <w:rFonts w:ascii="Arial" w:hAnsi="Arial"/>
      <w:b/>
      <w:sz w:val="24"/>
      <w:lang w:val="en-GB" w:eastAsia="en-US"/>
    </w:rPr>
  </w:style>
  <w:style w:type="paragraph" w:customStyle="1" w:styleId="CarCar">
    <w:name w:val="Car Car"/>
    <w:semiHidden/>
    <w:rsid w:val="004D7193"/>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ormal">
    <w:name w:val="Normal_"/>
    <w:basedOn w:val="Standard"/>
    <w:semiHidden/>
    <w:rsid w:val="00B65B98"/>
    <w:pPr>
      <w:widowControl/>
      <w:spacing w:after="160" w:line="240" w:lineRule="exact"/>
    </w:pPr>
    <w:rPr>
      <w:rFonts w:eastAsia="SimSun" w:cs="Arial"/>
      <w:color w:val="0000FF"/>
      <w:kern w:val="2"/>
      <w:sz w:val="20"/>
      <w:lang w:val="en-US" w:eastAsia="zh-CN"/>
    </w:rPr>
  </w:style>
  <w:style w:type="paragraph" w:customStyle="1" w:styleId="AP">
    <w:name w:val="AP"/>
    <w:basedOn w:val="Standard"/>
    <w:rsid w:val="00FA66E2"/>
    <w:pPr>
      <w:widowControl/>
      <w:tabs>
        <w:tab w:val="right" w:pos="9639"/>
      </w:tabs>
      <w:spacing w:line="240" w:lineRule="auto"/>
      <w:ind w:left="2127" w:hanging="2127"/>
    </w:pPr>
    <w:rPr>
      <w:rFonts w:eastAsia="MS Mincho"/>
      <w:b/>
      <w:color w:val="FF0000"/>
      <w:sz w:val="20"/>
    </w:rPr>
  </w:style>
  <w:style w:type="character" w:customStyle="1" w:styleId="HeadingCar">
    <w:name w:val="Heading Car"/>
    <w:aliases w:val="1_ Car"/>
    <w:link w:val="Heading"/>
    <w:rsid w:val="00294809"/>
    <w:rPr>
      <w:rFonts w:ascii="Arial" w:hAnsi="Arial"/>
      <w:b/>
      <w:sz w:val="22"/>
      <w:lang w:val="en-GB" w:eastAsia="en-US" w:bidi="ar-SA"/>
    </w:rPr>
  </w:style>
  <w:style w:type="paragraph" w:styleId="Listenabsatz">
    <w:name w:val="List Paragraph"/>
    <w:basedOn w:val="Standard"/>
    <w:uiPriority w:val="34"/>
    <w:qFormat/>
    <w:rsid w:val="00BD3B4F"/>
    <w:pPr>
      <w:widowControl/>
      <w:overflowPunct w:val="0"/>
      <w:autoSpaceDE w:val="0"/>
      <w:autoSpaceDN w:val="0"/>
      <w:adjustRightInd w:val="0"/>
      <w:spacing w:after="0" w:line="240" w:lineRule="auto"/>
      <w:ind w:left="720"/>
      <w:contextualSpacing/>
      <w:textAlignment w:val="baseline"/>
    </w:pPr>
    <w:rPr>
      <w:rFonts w:ascii="Times New Roman" w:hAnsi="Times New Roman"/>
      <w:sz w:val="20"/>
    </w:rPr>
  </w:style>
  <w:style w:type="paragraph" w:styleId="Beschriftung">
    <w:name w:val="caption"/>
    <w:basedOn w:val="TF"/>
    <w:next w:val="Standard"/>
    <w:link w:val="BeschriftungZchn"/>
    <w:uiPriority w:val="35"/>
    <w:unhideWhenUsed/>
    <w:qFormat/>
    <w:rsid w:val="00FD6382"/>
  </w:style>
  <w:style w:type="table" w:styleId="Tabellenraster">
    <w:name w:val="Table Grid"/>
    <w:basedOn w:val="NormaleTabelle"/>
    <w:uiPriority w:val="59"/>
    <w:rsid w:val="00BD3B4F"/>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BD3B4F"/>
    <w:rPr>
      <w:rFonts w:ascii="Arial" w:eastAsia="SimSun" w:hAnsi="Arial" w:cs="Arial"/>
      <w:color w:val="0000FF"/>
      <w:kern w:val="2"/>
      <w:u w:val="single"/>
      <w:lang w:val="en-US" w:eastAsia="zh-CN" w:bidi="ar-SA"/>
    </w:rPr>
  </w:style>
  <w:style w:type="character" w:customStyle="1" w:styleId="berschrift2Zchn">
    <w:name w:val="Überschrift 2 Zchn"/>
    <w:link w:val="berschrift2"/>
    <w:uiPriority w:val="9"/>
    <w:rsid w:val="00DF45AA"/>
    <w:rPr>
      <w:rFonts w:ascii="Arial" w:hAnsi="Arial"/>
      <w:b/>
      <w:sz w:val="24"/>
      <w:lang w:val="en-US" w:eastAsia="en-US"/>
    </w:rPr>
  </w:style>
  <w:style w:type="paragraph" w:styleId="Titel">
    <w:name w:val="Title"/>
    <w:basedOn w:val="Standard"/>
    <w:next w:val="Standard"/>
    <w:link w:val="TitelZchn"/>
    <w:qFormat/>
    <w:rsid w:val="00FD06E1"/>
    <w:pPr>
      <w:spacing w:before="240" w:after="60"/>
      <w:jc w:val="center"/>
      <w:outlineLvl w:val="0"/>
    </w:pPr>
    <w:rPr>
      <w:rFonts w:ascii="Cambria" w:hAnsi="Cambria"/>
      <w:b/>
      <w:bCs/>
      <w:kern w:val="28"/>
      <w:sz w:val="32"/>
      <w:szCs w:val="32"/>
    </w:rPr>
  </w:style>
  <w:style w:type="character" w:customStyle="1" w:styleId="TitelZchn">
    <w:name w:val="Titel Zchn"/>
    <w:link w:val="Titel"/>
    <w:rsid w:val="00FD06E1"/>
    <w:rPr>
      <w:rFonts w:ascii="Cambria" w:eastAsia="Times New Roman" w:hAnsi="Cambria" w:cs="Times New Roman"/>
      <w:b/>
      <w:bCs/>
      <w:color w:val="0000FF"/>
      <w:kern w:val="28"/>
      <w:sz w:val="32"/>
      <w:szCs w:val="32"/>
      <w:lang w:val="en-GB" w:eastAsia="en-US" w:bidi="ar-SA"/>
    </w:rPr>
  </w:style>
  <w:style w:type="character" w:customStyle="1" w:styleId="berschrift7Zchn">
    <w:name w:val="Überschrift 7 Zchn"/>
    <w:link w:val="berschrift7"/>
    <w:rsid w:val="00DF45AA"/>
    <w:rPr>
      <w:rFonts w:ascii="Calibri" w:hAnsi="Calibri"/>
      <w:sz w:val="24"/>
      <w:szCs w:val="24"/>
      <w:lang w:val="en-GB" w:eastAsia="en-US"/>
    </w:rPr>
  </w:style>
  <w:style w:type="character" w:customStyle="1" w:styleId="berschrift8Zchn">
    <w:name w:val="Überschrift 8 Zchn"/>
    <w:link w:val="berschrift8"/>
    <w:rsid w:val="00DF45AA"/>
    <w:rPr>
      <w:rFonts w:ascii="Calibri" w:hAnsi="Calibri"/>
      <w:i/>
      <w:iCs/>
      <w:sz w:val="24"/>
      <w:szCs w:val="24"/>
      <w:lang w:val="en-GB" w:eastAsia="en-US"/>
    </w:rPr>
  </w:style>
  <w:style w:type="character" w:customStyle="1" w:styleId="berschrift9Zchn">
    <w:name w:val="Überschrift 9 Zchn"/>
    <w:link w:val="berschrift9"/>
    <w:rsid w:val="00DF45AA"/>
    <w:rPr>
      <w:rFonts w:ascii="Cambria" w:hAnsi="Cambria"/>
      <w:sz w:val="22"/>
      <w:szCs w:val="22"/>
      <w:lang w:val="en-GB" w:eastAsia="en-US"/>
    </w:rPr>
  </w:style>
  <w:style w:type="paragraph" w:customStyle="1" w:styleId="TF">
    <w:name w:val="TF"/>
    <w:basedOn w:val="Standard"/>
    <w:rsid w:val="006D0885"/>
    <w:pPr>
      <w:keepLines/>
      <w:widowControl/>
      <w:overflowPunct w:val="0"/>
      <w:autoSpaceDE w:val="0"/>
      <w:autoSpaceDN w:val="0"/>
      <w:adjustRightInd w:val="0"/>
      <w:spacing w:after="240" w:line="240" w:lineRule="auto"/>
      <w:jc w:val="center"/>
      <w:textAlignment w:val="baseline"/>
    </w:pPr>
    <w:rPr>
      <w:b/>
      <w:sz w:val="20"/>
    </w:rPr>
  </w:style>
  <w:style w:type="paragraph" w:customStyle="1" w:styleId="FL">
    <w:name w:val="FL"/>
    <w:basedOn w:val="Standard"/>
    <w:rsid w:val="00A45786"/>
    <w:pPr>
      <w:keepNext/>
      <w:keepLines/>
      <w:widowControl/>
      <w:overflowPunct w:val="0"/>
      <w:autoSpaceDE w:val="0"/>
      <w:autoSpaceDN w:val="0"/>
      <w:adjustRightInd w:val="0"/>
      <w:spacing w:before="60" w:after="180" w:line="240" w:lineRule="auto"/>
      <w:jc w:val="center"/>
      <w:textAlignment w:val="baseline"/>
    </w:pPr>
    <w:rPr>
      <w:b/>
      <w:sz w:val="20"/>
    </w:rPr>
  </w:style>
  <w:style w:type="paragraph" w:customStyle="1" w:styleId="ZchnZchn0">
    <w:name w:val="Zchn Zchn"/>
    <w:semiHidden/>
    <w:rsid w:val="00776769"/>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arCar0">
    <w:name w:val="Car Car"/>
    <w:semiHidden/>
    <w:rsid w:val="00776769"/>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O">
    <w:name w:val="NO"/>
    <w:basedOn w:val="Standard"/>
    <w:link w:val="NOChar"/>
    <w:rsid w:val="00776769"/>
    <w:pPr>
      <w:keepLines/>
      <w:widowControl/>
      <w:overflowPunct w:val="0"/>
      <w:autoSpaceDE w:val="0"/>
      <w:autoSpaceDN w:val="0"/>
      <w:adjustRightInd w:val="0"/>
      <w:spacing w:after="180" w:line="240" w:lineRule="auto"/>
      <w:ind w:left="1135" w:hanging="851"/>
      <w:textAlignment w:val="baseline"/>
    </w:pPr>
    <w:rPr>
      <w:rFonts w:ascii="Times New Roman" w:hAnsi="Times New Roman"/>
      <w:sz w:val="20"/>
    </w:rPr>
  </w:style>
  <w:style w:type="character" w:customStyle="1" w:styleId="NOChar">
    <w:name w:val="NO Char"/>
    <w:link w:val="NO"/>
    <w:rsid w:val="00776769"/>
    <w:rPr>
      <w:lang w:val="en-GB" w:eastAsia="en-US"/>
    </w:rPr>
  </w:style>
  <w:style w:type="character" w:customStyle="1" w:styleId="apple-style-span">
    <w:name w:val="apple-style-span"/>
    <w:rsid w:val="00776769"/>
  </w:style>
  <w:style w:type="character" w:customStyle="1" w:styleId="TextkrperZchn">
    <w:name w:val="Textkörper Zchn"/>
    <w:aliases w:val="ändrad Zchn,AvtalBrödtext Zchn,Bodytext Zchn,EHPT Zchn,Body Text2 Zchn,AvtalBrodtext Zchn,andrad Zchn,Body3 Zchn,compact Zchn,paragraph 2 Zchn,body indent Zchn"/>
    <w:link w:val="Textkrper"/>
    <w:rsid w:val="00776769"/>
    <w:rPr>
      <w:rFonts w:ascii="Arial" w:hAnsi="Arial"/>
      <w:lang w:val="en-US" w:eastAsia="en-US"/>
    </w:rPr>
  </w:style>
  <w:style w:type="character" w:customStyle="1" w:styleId="berschrift3Zchn">
    <w:name w:val="Überschrift 3 Zchn"/>
    <w:link w:val="berschrift3"/>
    <w:uiPriority w:val="9"/>
    <w:rsid w:val="00776769"/>
    <w:rPr>
      <w:rFonts w:ascii="Arial" w:hAnsi="Arial"/>
      <w:b/>
      <w:sz w:val="24"/>
      <w:szCs w:val="24"/>
      <w:lang w:val="en-US"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rsid w:val="00776769"/>
    <w:rPr>
      <w:rFonts w:ascii="Arial" w:hAnsi="Arial"/>
      <w:sz w:val="22"/>
      <w:lang w:val="en-GB" w:eastAsia="en-US"/>
    </w:rPr>
  </w:style>
  <w:style w:type="character" w:styleId="Kommentarzeichen">
    <w:name w:val="annotation reference"/>
    <w:uiPriority w:val="99"/>
    <w:rsid w:val="00776769"/>
    <w:rPr>
      <w:rFonts w:ascii="Arial" w:eastAsia="SimSun" w:hAnsi="Arial" w:cs="Arial"/>
      <w:color w:val="0000FF"/>
      <w:kern w:val="2"/>
      <w:sz w:val="16"/>
      <w:szCs w:val="16"/>
      <w:lang w:val="en-US" w:eastAsia="zh-CN" w:bidi="ar-SA"/>
    </w:rPr>
  </w:style>
  <w:style w:type="paragraph" w:styleId="Kommentartext">
    <w:name w:val="annotation text"/>
    <w:basedOn w:val="Standard"/>
    <w:link w:val="KommentartextZchn"/>
    <w:uiPriority w:val="99"/>
    <w:rsid w:val="00776769"/>
    <w:rPr>
      <w:sz w:val="20"/>
      <w:lang w:val="en-US"/>
    </w:rPr>
  </w:style>
  <w:style w:type="character" w:customStyle="1" w:styleId="KommentartextZchn">
    <w:name w:val="Kommentartext Zchn"/>
    <w:link w:val="Kommentartext"/>
    <w:uiPriority w:val="99"/>
    <w:rsid w:val="00776769"/>
    <w:rPr>
      <w:rFonts w:ascii="Arial" w:eastAsia="SimSun" w:hAnsi="Arial" w:cs="Arial"/>
      <w:color w:val="0000FF"/>
      <w:kern w:val="2"/>
      <w:lang w:val="en-US" w:eastAsia="en-US" w:bidi="ar-SA"/>
    </w:rPr>
  </w:style>
  <w:style w:type="paragraph" w:styleId="StandardWeb">
    <w:name w:val="Normal (Web)"/>
    <w:basedOn w:val="Standard"/>
    <w:uiPriority w:val="99"/>
    <w:unhideWhenUsed/>
    <w:rsid w:val="00776769"/>
    <w:pPr>
      <w:widowControl/>
      <w:spacing w:before="100" w:beforeAutospacing="1" w:after="100" w:afterAutospacing="1" w:line="240" w:lineRule="auto"/>
    </w:pPr>
    <w:rPr>
      <w:rFonts w:ascii="Times New Roman" w:eastAsia="Calibri" w:hAnsi="Times New Roman"/>
      <w:sz w:val="24"/>
      <w:szCs w:val="24"/>
      <w:lang w:val="en-US" w:eastAsia="ja-JP"/>
    </w:rPr>
  </w:style>
  <w:style w:type="character" w:customStyle="1" w:styleId="author-a-vvz78zmz82zyz86zl944z88zz73z8z75zz90z">
    <w:name w:val="author-a-vvz78zmz82zyz86zl944z88zz73z8z75zz90z"/>
    <w:rsid w:val="00776769"/>
  </w:style>
  <w:style w:type="character" w:customStyle="1" w:styleId="author-a-dz75zlz90zz78zap5s2voz70zgz68zz72z">
    <w:name w:val="author-a-dz75zlz90zz78zap5s2voz70zgz68zz72z"/>
    <w:rsid w:val="00776769"/>
  </w:style>
  <w:style w:type="character" w:customStyle="1" w:styleId="author-a-z82zpi8a0esz84zz73zgvsz88z8p">
    <w:name w:val="author-a-z82zpi8a0esz84zz73zgvsz88z8p"/>
    <w:rsid w:val="00776769"/>
  </w:style>
  <w:style w:type="character" w:customStyle="1" w:styleId="author-a-z80zz71zuz77z0xw4z67zsz71ze0xz71z2">
    <w:name w:val="author-a-z80zz71zuz77z0xw4z67zsz71ze0xz71z2"/>
    <w:rsid w:val="00776769"/>
  </w:style>
  <w:style w:type="character" w:customStyle="1" w:styleId="author-a-z73zwz122zz75zrz83zz83zuz84zez69zz87zyz89zuz85z">
    <w:name w:val="author-a-z73zwz122zz75zrz83zz83zuz84zez69zz87zyz89zuz85z"/>
    <w:rsid w:val="00776769"/>
  </w:style>
  <w:style w:type="character" w:customStyle="1" w:styleId="author-a-z77zdz122z2z87zz79zz122zl7gz79z7z85zz89zrz90z">
    <w:name w:val="author-a-z77zdz122z2z87zz79zz122zl7gz79z7z85zz89zrz90z"/>
    <w:rsid w:val="00776769"/>
  </w:style>
  <w:style w:type="character" w:customStyle="1" w:styleId="author-a-qz85zz122znz65zegz70z0z76zz89zz74zaz90zmz76z">
    <w:name w:val="author-a-qz85zz122znz65zegz70z0z76zz89zz74zaz90zmz76z"/>
    <w:rsid w:val="00776769"/>
  </w:style>
  <w:style w:type="character" w:customStyle="1" w:styleId="author-a-yez66zh22x4sgez82zz73zw4z88z">
    <w:name w:val="author-a-yez66zh22x4sgez82zz73zw4z88z"/>
    <w:rsid w:val="00776769"/>
  </w:style>
  <w:style w:type="character" w:customStyle="1" w:styleId="author-a-z76zz85zz79zz80zz66zdxz85zz84z2ioz77zz76zz69zz66z">
    <w:name w:val="author-a-z76zz85zz79zz80zz66zdxz85zz84z2ioz77zz76zz69zz66z"/>
    <w:rsid w:val="00776769"/>
  </w:style>
  <w:style w:type="character" w:customStyle="1" w:styleId="author-a-z69zz89zz83zoz67zz89z3z74znz83zz79zz76zlhz70zo">
    <w:name w:val="author-a-z69zz89zz83zoz67zz89z3z74znz83zz79zz76zlhz70zo"/>
    <w:rsid w:val="00776769"/>
  </w:style>
  <w:style w:type="character" w:customStyle="1" w:styleId="author-a-cz74zpz77zh5nyim5z88zz72zkfz89z">
    <w:name w:val="author-a-cz74zpz77zh5nyim5z88zz72zkfz89z"/>
    <w:rsid w:val="00776769"/>
  </w:style>
  <w:style w:type="character" w:customStyle="1" w:styleId="author-a-ez76zaiz68zkz81zb0dbz71z6rvz69z">
    <w:name w:val="author-a-ez76zaiz68zkz81zb0dbz71z6rvz69z"/>
    <w:rsid w:val="00776769"/>
  </w:style>
  <w:style w:type="character" w:customStyle="1" w:styleId="author-a-z80zz82zl5z74zz65zhz81zz87z5z86ztz85zz86z7z81z">
    <w:name w:val="author-a-z80zz82zl5z74zz65zhz81zz87z5z86ztz85zz86z7z81z"/>
    <w:rsid w:val="00776769"/>
  </w:style>
  <w:style w:type="character" w:customStyle="1" w:styleId="author-a-z82z1z84zjz88zz76ztz90ziraaz87zz71zg3">
    <w:name w:val="author-a-z82z1z84zjz88zz76ztz90ziraaz87zz71zg3"/>
    <w:rsid w:val="00776769"/>
  </w:style>
  <w:style w:type="character" w:customStyle="1" w:styleId="author-a-cz81zmz90zxz67zz68zz70zwn8z122zweja">
    <w:name w:val="author-a-cz81zmz90zxz67zz68zz70zwn8z122zweja"/>
    <w:rsid w:val="00776769"/>
  </w:style>
  <w:style w:type="character" w:customStyle="1" w:styleId="author-a-bz74zcdz81zlz86zm7z76zz76zu00uz79z">
    <w:name w:val="author-a-bz74zcdz81zlz86zm7z76zz76zu00uz79z"/>
    <w:rsid w:val="00776769"/>
  </w:style>
  <w:style w:type="character" w:customStyle="1" w:styleId="author-a-z80z9z65ztbw2z79zz65zz90ze2z76zofz75z">
    <w:name w:val="author-a-z80z9z65ztbw2z79zz65zz90ze2z76zofz75z"/>
    <w:rsid w:val="00776769"/>
  </w:style>
  <w:style w:type="character" w:customStyle="1" w:styleId="author-a-06z73zz68zz84zuwz72ziz83z7rgjz79z6">
    <w:name w:val="author-a-06z73zz68zz84zuwz72ziz83z7rgjz79z6"/>
    <w:rsid w:val="00776769"/>
  </w:style>
  <w:style w:type="character" w:customStyle="1" w:styleId="author-a-sz74zqf8s9hrz75zwl1hz76zk">
    <w:name w:val="author-a-sz74zqf8s9hrz75zwl1hz76zk"/>
    <w:rsid w:val="00776769"/>
  </w:style>
  <w:style w:type="character" w:customStyle="1" w:styleId="author-a-z82z2z70zgz77zhfz84zz70zz66zfqnz68zus">
    <w:name w:val="author-a-z82z2z70zgz77zhfz84zz70zz66zfqnz68zus"/>
    <w:rsid w:val="00776769"/>
  </w:style>
  <w:style w:type="character" w:customStyle="1" w:styleId="author-a-arz76zez73zkf5mz70zrz82zz80zfz74zy">
    <w:name w:val="author-a-arz76zez73zkf5mz70zrz82zz80zfz74zy"/>
    <w:rsid w:val="00776769"/>
  </w:style>
  <w:style w:type="character" w:customStyle="1" w:styleId="author-a-z88zz89z3cz81ztz84zwz90z49z80z3z83z8k">
    <w:name w:val="author-a-z88zz89z3cz81ztz84zwz90z49z80z3z83z8k"/>
    <w:rsid w:val="00776769"/>
  </w:style>
  <w:style w:type="character" w:customStyle="1" w:styleId="author-a-z66zz70zv4z82zz80zz88z1294kh8z89z2">
    <w:name w:val="author-a-z66zz70zv4z82zz80zz88z1294kh8z89z2"/>
    <w:rsid w:val="00776769"/>
  </w:style>
  <w:style w:type="character" w:customStyle="1" w:styleId="BesuchterHyperlink1">
    <w:name w:val="BesuchterHyperlink1"/>
    <w:rsid w:val="00776769"/>
    <w:rPr>
      <w:rFonts w:ascii="Arial" w:eastAsia="SimSun" w:hAnsi="Arial" w:cs="Arial"/>
      <w:color w:val="800080"/>
      <w:kern w:val="2"/>
      <w:u w:val="single"/>
      <w:lang w:val="en-US" w:eastAsia="zh-CN" w:bidi="ar-SA"/>
    </w:rPr>
  </w:style>
  <w:style w:type="paragraph" w:customStyle="1" w:styleId="Standard1">
    <w:name w:val="Standard1"/>
    <w:rsid w:val="00776769"/>
    <w:pPr>
      <w:widowControl w:val="0"/>
      <w:autoSpaceDE w:val="0"/>
      <w:autoSpaceDN w:val="0"/>
      <w:adjustRightInd w:val="0"/>
    </w:pPr>
    <w:rPr>
      <w:rFonts w:ascii="Arial" w:eastAsia="MS Mincho" w:hAnsi="Arial" w:cs="Arial"/>
      <w:sz w:val="24"/>
      <w:szCs w:val="24"/>
      <w:lang w:val="en-US" w:eastAsia="ja-JP"/>
    </w:rPr>
  </w:style>
  <w:style w:type="paragraph" w:customStyle="1" w:styleId="Heading3">
    <w:name w:val="Heading3"/>
    <w:basedOn w:val="Standard1"/>
    <w:next w:val="Standard1"/>
    <w:rsid w:val="00776769"/>
    <w:pPr>
      <w:spacing w:before="240" w:after="60"/>
    </w:pPr>
    <w:rPr>
      <w:b/>
      <w:bCs/>
      <w:sz w:val="26"/>
      <w:szCs w:val="26"/>
    </w:rPr>
  </w:style>
  <w:style w:type="paragraph" w:customStyle="1" w:styleId="Heading2">
    <w:name w:val="Heading2"/>
    <w:basedOn w:val="Standard1"/>
    <w:next w:val="Standard1"/>
    <w:rsid w:val="00776769"/>
    <w:pPr>
      <w:spacing w:before="240" w:after="60"/>
    </w:pPr>
    <w:rPr>
      <w:b/>
      <w:bCs/>
      <w:i/>
      <w:iCs/>
      <w:sz w:val="28"/>
      <w:szCs w:val="28"/>
    </w:rPr>
  </w:style>
  <w:style w:type="paragraph" w:customStyle="1" w:styleId="En-ttedetabledesmatires">
    <w:name w:val="En-tête de table des matières"/>
    <w:basedOn w:val="berschrift1"/>
    <w:next w:val="Standard"/>
    <w:uiPriority w:val="39"/>
    <w:unhideWhenUsed/>
    <w:qFormat/>
    <w:rsid w:val="00776769"/>
    <w:pPr>
      <w:keepLines/>
      <w:widowControl/>
      <w:numPr>
        <w:numId w:val="0"/>
      </w:numPr>
      <w:spacing w:before="240" w:after="0" w:line="259" w:lineRule="auto"/>
      <w:outlineLvl w:val="9"/>
    </w:pPr>
    <w:rPr>
      <w:rFonts w:ascii="Calibri Light" w:eastAsia="MS Gothic" w:hAnsi="Calibri Light"/>
      <w:b w:val="0"/>
      <w:color w:val="2E74B5"/>
      <w:sz w:val="32"/>
      <w:szCs w:val="32"/>
      <w:lang w:val="en-US"/>
    </w:rPr>
  </w:style>
  <w:style w:type="paragraph" w:styleId="Verzeichnis2">
    <w:name w:val="toc 2"/>
    <w:basedOn w:val="Standard"/>
    <w:next w:val="Standard"/>
    <w:autoRedefine/>
    <w:uiPriority w:val="39"/>
    <w:rsid w:val="00776769"/>
    <w:pPr>
      <w:ind w:left="220"/>
    </w:pPr>
    <w:rPr>
      <w:lang w:val="en-US"/>
    </w:rPr>
  </w:style>
  <w:style w:type="table" w:customStyle="1" w:styleId="Tabellenraster1">
    <w:name w:val="Tabellenraster1"/>
    <w:basedOn w:val="NormaleTabelle"/>
    <w:next w:val="Tabellenraster"/>
    <w:rsid w:val="00776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mentarthema">
    <w:name w:val="annotation subject"/>
    <w:basedOn w:val="Kommentartext"/>
    <w:next w:val="Kommentartext"/>
    <w:link w:val="KommentarthemaZchn"/>
    <w:rsid w:val="00776769"/>
    <w:rPr>
      <w:b/>
      <w:bCs/>
    </w:rPr>
  </w:style>
  <w:style w:type="character" w:customStyle="1" w:styleId="KommentarthemaZchn">
    <w:name w:val="Kommentarthema Zchn"/>
    <w:link w:val="Kommentarthema"/>
    <w:rsid w:val="00776769"/>
    <w:rPr>
      <w:rFonts w:ascii="Arial" w:eastAsia="SimSun" w:hAnsi="Arial" w:cs="Arial"/>
      <w:b/>
      <w:bCs/>
      <w:color w:val="0000FF"/>
      <w:kern w:val="2"/>
      <w:lang w:val="en-US" w:eastAsia="en-US" w:bidi="ar-SA"/>
    </w:rPr>
  </w:style>
  <w:style w:type="paragraph" w:customStyle="1" w:styleId="FirstParagraph">
    <w:name w:val="First Paragraph"/>
    <w:basedOn w:val="Textkrper"/>
    <w:next w:val="Textkrper"/>
    <w:qFormat/>
    <w:rsid w:val="00776769"/>
    <w:pPr>
      <w:widowControl/>
      <w:spacing w:before="180" w:after="180" w:line="240" w:lineRule="auto"/>
      <w:jc w:val="left"/>
    </w:pPr>
    <w:rPr>
      <w:rFonts w:ascii="Cambria" w:eastAsia="Cambria" w:hAnsi="Cambria"/>
      <w:sz w:val="24"/>
      <w:szCs w:val="24"/>
    </w:rPr>
  </w:style>
  <w:style w:type="paragraph" w:customStyle="1" w:styleId="Compact">
    <w:name w:val="Compact"/>
    <w:basedOn w:val="Textkrper"/>
    <w:qFormat/>
    <w:rsid w:val="00776769"/>
    <w:pPr>
      <w:widowControl/>
      <w:spacing w:before="36" w:after="36" w:line="240" w:lineRule="auto"/>
      <w:jc w:val="left"/>
    </w:pPr>
    <w:rPr>
      <w:rFonts w:ascii="Cambria" w:eastAsia="Cambria" w:hAnsi="Cambria"/>
      <w:sz w:val="24"/>
      <w:szCs w:val="24"/>
    </w:rPr>
  </w:style>
  <w:style w:type="paragraph" w:styleId="Untertitel">
    <w:name w:val="Subtitle"/>
    <w:basedOn w:val="Titel"/>
    <w:next w:val="Textkrper"/>
    <w:link w:val="UntertitelZchn"/>
    <w:qFormat/>
    <w:rsid w:val="00776769"/>
    <w:pPr>
      <w:keepNext/>
      <w:keepLines/>
      <w:widowControl/>
      <w:spacing w:after="240" w:line="240" w:lineRule="auto"/>
      <w:outlineLvl w:val="9"/>
    </w:pPr>
    <w:rPr>
      <w:rFonts w:ascii="Calibri" w:hAnsi="Calibri"/>
      <w:color w:val="345A8A"/>
      <w:kern w:val="0"/>
      <w:sz w:val="30"/>
      <w:szCs w:val="30"/>
      <w:lang w:val="en-US"/>
    </w:rPr>
  </w:style>
  <w:style w:type="character" w:customStyle="1" w:styleId="UntertitelZchn">
    <w:name w:val="Untertitel Zchn"/>
    <w:link w:val="Untertitel"/>
    <w:rsid w:val="00776769"/>
    <w:rPr>
      <w:rFonts w:ascii="Calibri" w:eastAsia="SimSun" w:hAnsi="Calibri" w:cs="Arial"/>
      <w:b/>
      <w:bCs/>
      <w:color w:val="345A8A"/>
      <w:kern w:val="2"/>
      <w:sz w:val="30"/>
      <w:szCs w:val="30"/>
      <w:lang w:val="en-US" w:eastAsia="en-US" w:bidi="ar-SA"/>
    </w:rPr>
  </w:style>
  <w:style w:type="paragraph" w:customStyle="1" w:styleId="Author">
    <w:name w:val="Author"/>
    <w:next w:val="Textkrper"/>
    <w:qFormat/>
    <w:rsid w:val="00776769"/>
    <w:pPr>
      <w:keepNext/>
      <w:keepLines/>
      <w:spacing w:after="200"/>
      <w:jc w:val="center"/>
    </w:pPr>
    <w:rPr>
      <w:rFonts w:ascii="Cambria" w:eastAsia="Cambria" w:hAnsi="Cambria"/>
      <w:sz w:val="24"/>
      <w:szCs w:val="24"/>
      <w:lang w:val="en-US" w:eastAsia="en-US"/>
    </w:rPr>
  </w:style>
  <w:style w:type="paragraph" w:styleId="Datum">
    <w:name w:val="Date"/>
    <w:next w:val="Textkrper"/>
    <w:link w:val="DatumZchn"/>
    <w:qFormat/>
    <w:rsid w:val="00776769"/>
    <w:pPr>
      <w:keepNext/>
      <w:keepLines/>
      <w:spacing w:after="200"/>
      <w:jc w:val="center"/>
    </w:pPr>
    <w:rPr>
      <w:rFonts w:ascii="Cambria" w:eastAsia="Cambria" w:hAnsi="Cambria"/>
      <w:sz w:val="24"/>
      <w:szCs w:val="24"/>
      <w:lang w:val="en-US" w:eastAsia="en-US"/>
    </w:rPr>
  </w:style>
  <w:style w:type="character" w:customStyle="1" w:styleId="DatumZchn">
    <w:name w:val="Datum Zchn"/>
    <w:link w:val="Datum"/>
    <w:rsid w:val="00776769"/>
    <w:rPr>
      <w:rFonts w:ascii="Cambria" w:eastAsia="Cambria" w:hAnsi="Cambria" w:cs="Arial"/>
      <w:color w:val="0000FF"/>
      <w:kern w:val="2"/>
      <w:sz w:val="24"/>
      <w:szCs w:val="24"/>
      <w:lang w:val="en-US" w:eastAsia="en-US" w:bidi="ar-SA"/>
    </w:rPr>
  </w:style>
  <w:style w:type="paragraph" w:customStyle="1" w:styleId="Abstract">
    <w:name w:val="Abstract"/>
    <w:basedOn w:val="Standard"/>
    <w:next w:val="Textkrper"/>
    <w:qFormat/>
    <w:rsid w:val="00776769"/>
    <w:pPr>
      <w:keepNext/>
      <w:keepLines/>
      <w:widowControl/>
      <w:spacing w:before="300" w:after="300" w:line="240" w:lineRule="auto"/>
    </w:pPr>
    <w:rPr>
      <w:rFonts w:ascii="Cambria" w:eastAsia="Cambria" w:hAnsi="Cambria"/>
      <w:sz w:val="20"/>
      <w:lang w:val="en-US"/>
    </w:rPr>
  </w:style>
  <w:style w:type="paragraph" w:styleId="Literaturverzeichnis">
    <w:name w:val="Bibliography"/>
    <w:basedOn w:val="Standard"/>
    <w:qFormat/>
    <w:rsid w:val="00776769"/>
    <w:pPr>
      <w:widowControl/>
      <w:spacing w:after="200" w:line="240" w:lineRule="auto"/>
    </w:pPr>
    <w:rPr>
      <w:rFonts w:ascii="Cambria" w:eastAsia="Cambria" w:hAnsi="Cambria"/>
      <w:sz w:val="24"/>
      <w:szCs w:val="24"/>
      <w:lang w:val="en-US"/>
    </w:rPr>
  </w:style>
  <w:style w:type="paragraph" w:styleId="Blocktext">
    <w:name w:val="Block Text"/>
    <w:basedOn w:val="Textkrper"/>
    <w:next w:val="Textkrper"/>
    <w:uiPriority w:val="9"/>
    <w:unhideWhenUsed/>
    <w:qFormat/>
    <w:rsid w:val="00776769"/>
    <w:pPr>
      <w:widowControl/>
      <w:spacing w:before="100" w:after="100" w:line="240" w:lineRule="auto"/>
      <w:jc w:val="left"/>
    </w:pPr>
    <w:rPr>
      <w:rFonts w:ascii="Calibri" w:hAnsi="Calibri"/>
      <w:bCs/>
    </w:rPr>
  </w:style>
  <w:style w:type="paragraph" w:customStyle="1" w:styleId="DefinitionTerm">
    <w:name w:val="Definition Term"/>
    <w:basedOn w:val="Standard"/>
    <w:next w:val="Definition"/>
    <w:rsid w:val="00776769"/>
    <w:pPr>
      <w:keepNext/>
      <w:keepLines/>
      <w:widowControl/>
      <w:spacing w:after="0" w:line="240" w:lineRule="auto"/>
    </w:pPr>
    <w:rPr>
      <w:rFonts w:ascii="Cambria" w:eastAsia="Cambria" w:hAnsi="Cambria"/>
      <w:b/>
      <w:sz w:val="24"/>
      <w:szCs w:val="24"/>
      <w:lang w:val="en-US"/>
    </w:rPr>
  </w:style>
  <w:style w:type="paragraph" w:customStyle="1" w:styleId="Definition">
    <w:name w:val="Definition"/>
    <w:basedOn w:val="Standard"/>
    <w:rsid w:val="00776769"/>
    <w:pPr>
      <w:widowControl/>
      <w:spacing w:after="200" w:line="240" w:lineRule="auto"/>
    </w:pPr>
    <w:rPr>
      <w:rFonts w:ascii="Cambria" w:eastAsia="Cambria" w:hAnsi="Cambria"/>
      <w:sz w:val="24"/>
      <w:szCs w:val="24"/>
      <w:lang w:val="en-US"/>
    </w:rPr>
  </w:style>
  <w:style w:type="paragraph" w:customStyle="1" w:styleId="TableCaption">
    <w:name w:val="Table Caption"/>
    <w:basedOn w:val="Beschriftung"/>
    <w:rsid w:val="00776769"/>
    <w:pPr>
      <w:keepNext/>
      <w:keepLines w:val="0"/>
      <w:overflowPunct/>
      <w:autoSpaceDE/>
      <w:autoSpaceDN/>
      <w:adjustRightInd/>
      <w:spacing w:after="120"/>
      <w:jc w:val="left"/>
      <w:textAlignment w:val="auto"/>
    </w:pPr>
    <w:rPr>
      <w:rFonts w:ascii="Cambria" w:eastAsia="Cambria" w:hAnsi="Cambria"/>
      <w:b w:val="0"/>
      <w:i/>
      <w:sz w:val="24"/>
      <w:szCs w:val="24"/>
      <w:lang w:val="en-US"/>
    </w:rPr>
  </w:style>
  <w:style w:type="paragraph" w:customStyle="1" w:styleId="ImageCaption">
    <w:name w:val="Image Caption"/>
    <w:basedOn w:val="Beschriftung"/>
    <w:rsid w:val="00776769"/>
    <w:pPr>
      <w:keepLines w:val="0"/>
      <w:overflowPunct/>
      <w:autoSpaceDE/>
      <w:autoSpaceDN/>
      <w:adjustRightInd/>
      <w:spacing w:after="120"/>
      <w:jc w:val="left"/>
      <w:textAlignment w:val="auto"/>
    </w:pPr>
    <w:rPr>
      <w:rFonts w:ascii="Cambria" w:eastAsia="Cambria" w:hAnsi="Cambria"/>
      <w:b w:val="0"/>
      <w:i/>
      <w:sz w:val="24"/>
      <w:szCs w:val="24"/>
      <w:lang w:val="en-US"/>
    </w:rPr>
  </w:style>
  <w:style w:type="paragraph" w:customStyle="1" w:styleId="Figure">
    <w:name w:val="Figure"/>
    <w:basedOn w:val="Standard"/>
    <w:rsid w:val="00776769"/>
    <w:pPr>
      <w:widowControl/>
      <w:spacing w:after="200" w:line="240" w:lineRule="auto"/>
    </w:pPr>
    <w:rPr>
      <w:rFonts w:ascii="Cambria" w:eastAsia="Cambria" w:hAnsi="Cambria"/>
      <w:sz w:val="24"/>
      <w:szCs w:val="24"/>
      <w:lang w:val="en-US"/>
    </w:rPr>
  </w:style>
  <w:style w:type="paragraph" w:customStyle="1" w:styleId="FigurewithCaption">
    <w:name w:val="Figure with Caption"/>
    <w:basedOn w:val="Figure"/>
    <w:rsid w:val="00776769"/>
    <w:pPr>
      <w:keepNext/>
    </w:pPr>
  </w:style>
  <w:style w:type="character" w:customStyle="1" w:styleId="BeschriftungZchn">
    <w:name w:val="Beschriftung Zchn"/>
    <w:link w:val="Beschriftung"/>
    <w:rsid w:val="00776769"/>
    <w:rPr>
      <w:rFonts w:ascii="Arial" w:hAnsi="Arial"/>
      <w:b/>
      <w:lang w:val="en-GB" w:eastAsia="en-US"/>
    </w:rPr>
  </w:style>
  <w:style w:type="character" w:customStyle="1" w:styleId="VerbatimChar">
    <w:name w:val="Verbatim Char"/>
    <w:link w:val="SourceCode"/>
    <w:rsid w:val="00776769"/>
    <w:rPr>
      <w:rFonts w:ascii="Consolas" w:hAnsi="Consolas"/>
      <w:sz w:val="22"/>
    </w:rPr>
  </w:style>
  <w:style w:type="paragraph" w:styleId="Inhaltsverzeichnisberschrift">
    <w:name w:val="TOC Heading"/>
    <w:basedOn w:val="berschrift1"/>
    <w:next w:val="Textkrper"/>
    <w:uiPriority w:val="39"/>
    <w:unhideWhenUsed/>
    <w:qFormat/>
    <w:rsid w:val="00776769"/>
    <w:pPr>
      <w:keepLines/>
      <w:widowControl/>
      <w:numPr>
        <w:numId w:val="0"/>
      </w:numPr>
      <w:tabs>
        <w:tab w:val="num" w:pos="360"/>
      </w:tabs>
      <w:spacing w:before="240" w:after="0" w:line="259" w:lineRule="auto"/>
      <w:ind w:left="360" w:hanging="360"/>
      <w:outlineLvl w:val="9"/>
    </w:pPr>
    <w:rPr>
      <w:rFonts w:ascii="Calibri" w:hAnsi="Calibri"/>
      <w:b w:val="0"/>
      <w:color w:val="365F91"/>
      <w:sz w:val="32"/>
      <w:szCs w:val="32"/>
      <w:lang w:val="en-US"/>
    </w:rPr>
  </w:style>
  <w:style w:type="paragraph" w:customStyle="1" w:styleId="SourceCode">
    <w:name w:val="Source Code"/>
    <w:basedOn w:val="Standard"/>
    <w:link w:val="VerbatimChar"/>
    <w:rsid w:val="00776769"/>
    <w:pPr>
      <w:widowControl/>
      <w:wordWrap w:val="0"/>
      <w:spacing w:after="200" w:line="240" w:lineRule="auto"/>
    </w:pPr>
    <w:rPr>
      <w:rFonts w:ascii="Consolas" w:hAnsi="Consolas"/>
      <w:lang w:val="de-DE" w:eastAsia="de-DE"/>
    </w:rPr>
  </w:style>
  <w:style w:type="character" w:customStyle="1" w:styleId="KeywordTok">
    <w:name w:val="KeywordTok"/>
    <w:rsid w:val="00776769"/>
    <w:rPr>
      <w:rFonts w:ascii="Consolas" w:hAnsi="Consolas"/>
      <w:b/>
      <w:color w:val="007020"/>
      <w:sz w:val="22"/>
    </w:rPr>
  </w:style>
  <w:style w:type="character" w:customStyle="1" w:styleId="DataTypeTok">
    <w:name w:val="DataTypeTok"/>
    <w:rsid w:val="00776769"/>
    <w:rPr>
      <w:rFonts w:ascii="Consolas" w:hAnsi="Consolas"/>
      <w:color w:val="902000"/>
      <w:sz w:val="22"/>
    </w:rPr>
  </w:style>
  <w:style w:type="character" w:customStyle="1" w:styleId="DecValTok">
    <w:name w:val="DecValTok"/>
    <w:rsid w:val="00776769"/>
    <w:rPr>
      <w:rFonts w:ascii="Consolas" w:hAnsi="Consolas"/>
      <w:color w:val="40A070"/>
      <w:sz w:val="22"/>
    </w:rPr>
  </w:style>
  <w:style w:type="character" w:customStyle="1" w:styleId="BaseNTok">
    <w:name w:val="BaseNTok"/>
    <w:rsid w:val="00776769"/>
    <w:rPr>
      <w:rFonts w:ascii="Consolas" w:hAnsi="Consolas"/>
      <w:color w:val="40A070"/>
      <w:sz w:val="22"/>
    </w:rPr>
  </w:style>
  <w:style w:type="character" w:customStyle="1" w:styleId="FloatTok">
    <w:name w:val="FloatTok"/>
    <w:rsid w:val="00776769"/>
    <w:rPr>
      <w:rFonts w:ascii="Consolas" w:hAnsi="Consolas"/>
      <w:color w:val="40A070"/>
      <w:sz w:val="22"/>
    </w:rPr>
  </w:style>
  <w:style w:type="character" w:customStyle="1" w:styleId="ConstantTok">
    <w:name w:val="ConstantTok"/>
    <w:rsid w:val="00776769"/>
    <w:rPr>
      <w:rFonts w:ascii="Consolas" w:hAnsi="Consolas"/>
      <w:color w:val="880000"/>
      <w:sz w:val="22"/>
    </w:rPr>
  </w:style>
  <w:style w:type="character" w:customStyle="1" w:styleId="CharTok">
    <w:name w:val="CharTok"/>
    <w:rsid w:val="00776769"/>
    <w:rPr>
      <w:rFonts w:ascii="Consolas" w:hAnsi="Consolas"/>
      <w:color w:val="4070A0"/>
      <w:sz w:val="22"/>
    </w:rPr>
  </w:style>
  <w:style w:type="character" w:customStyle="1" w:styleId="SpecialCharTok">
    <w:name w:val="SpecialCharTok"/>
    <w:rsid w:val="00776769"/>
    <w:rPr>
      <w:rFonts w:ascii="Consolas" w:hAnsi="Consolas"/>
      <w:color w:val="4070A0"/>
      <w:sz w:val="22"/>
    </w:rPr>
  </w:style>
  <w:style w:type="character" w:customStyle="1" w:styleId="StringTok">
    <w:name w:val="StringTok"/>
    <w:rsid w:val="00776769"/>
    <w:rPr>
      <w:rFonts w:ascii="Consolas" w:hAnsi="Consolas"/>
      <w:color w:val="4070A0"/>
      <w:sz w:val="22"/>
    </w:rPr>
  </w:style>
  <w:style w:type="character" w:customStyle="1" w:styleId="VerbatimStringTok">
    <w:name w:val="VerbatimStringTok"/>
    <w:rsid w:val="00776769"/>
    <w:rPr>
      <w:rFonts w:ascii="Consolas" w:hAnsi="Consolas"/>
      <w:color w:val="4070A0"/>
      <w:sz w:val="22"/>
    </w:rPr>
  </w:style>
  <w:style w:type="character" w:customStyle="1" w:styleId="SpecialStringTok">
    <w:name w:val="SpecialStringTok"/>
    <w:rsid w:val="00776769"/>
    <w:rPr>
      <w:rFonts w:ascii="Consolas" w:hAnsi="Consolas"/>
      <w:color w:val="BB6688"/>
      <w:sz w:val="22"/>
    </w:rPr>
  </w:style>
  <w:style w:type="character" w:customStyle="1" w:styleId="ImportTok">
    <w:name w:val="ImportTok"/>
    <w:rsid w:val="00776769"/>
  </w:style>
  <w:style w:type="character" w:customStyle="1" w:styleId="CommentTok">
    <w:name w:val="CommentTok"/>
    <w:rsid w:val="00776769"/>
    <w:rPr>
      <w:rFonts w:ascii="Consolas" w:hAnsi="Consolas"/>
      <w:i/>
      <w:color w:val="60A0B0"/>
      <w:sz w:val="22"/>
    </w:rPr>
  </w:style>
  <w:style w:type="character" w:customStyle="1" w:styleId="DocumentationTok">
    <w:name w:val="DocumentationTok"/>
    <w:rsid w:val="00776769"/>
    <w:rPr>
      <w:rFonts w:ascii="Consolas" w:hAnsi="Consolas"/>
      <w:i/>
      <w:color w:val="BA2121"/>
      <w:sz w:val="22"/>
    </w:rPr>
  </w:style>
  <w:style w:type="character" w:customStyle="1" w:styleId="AnnotationTok">
    <w:name w:val="AnnotationTok"/>
    <w:rsid w:val="00776769"/>
    <w:rPr>
      <w:rFonts w:ascii="Consolas" w:hAnsi="Consolas"/>
      <w:b/>
      <w:i/>
      <w:color w:val="60A0B0"/>
      <w:sz w:val="22"/>
    </w:rPr>
  </w:style>
  <w:style w:type="character" w:customStyle="1" w:styleId="CommentVarTok">
    <w:name w:val="CommentVarTok"/>
    <w:rsid w:val="00776769"/>
    <w:rPr>
      <w:rFonts w:ascii="Consolas" w:hAnsi="Consolas"/>
      <w:b/>
      <w:i/>
      <w:color w:val="60A0B0"/>
      <w:sz w:val="22"/>
    </w:rPr>
  </w:style>
  <w:style w:type="character" w:customStyle="1" w:styleId="OtherTok">
    <w:name w:val="OtherTok"/>
    <w:rsid w:val="00776769"/>
    <w:rPr>
      <w:rFonts w:ascii="Consolas" w:hAnsi="Consolas"/>
      <w:color w:val="007020"/>
      <w:sz w:val="22"/>
    </w:rPr>
  </w:style>
  <w:style w:type="character" w:customStyle="1" w:styleId="FunctionTok">
    <w:name w:val="FunctionTok"/>
    <w:rsid w:val="00776769"/>
    <w:rPr>
      <w:rFonts w:ascii="Consolas" w:hAnsi="Consolas"/>
      <w:color w:val="06287E"/>
      <w:sz w:val="22"/>
    </w:rPr>
  </w:style>
  <w:style w:type="character" w:customStyle="1" w:styleId="VariableTok">
    <w:name w:val="VariableTok"/>
    <w:rsid w:val="00776769"/>
    <w:rPr>
      <w:rFonts w:ascii="Consolas" w:hAnsi="Consolas"/>
      <w:color w:val="19177C"/>
      <w:sz w:val="22"/>
    </w:rPr>
  </w:style>
  <w:style w:type="character" w:customStyle="1" w:styleId="ControlFlowTok">
    <w:name w:val="ControlFlowTok"/>
    <w:rsid w:val="00776769"/>
    <w:rPr>
      <w:rFonts w:ascii="Consolas" w:hAnsi="Consolas"/>
      <w:b/>
      <w:color w:val="007020"/>
      <w:sz w:val="22"/>
    </w:rPr>
  </w:style>
  <w:style w:type="character" w:customStyle="1" w:styleId="OperatorTok">
    <w:name w:val="OperatorTok"/>
    <w:rsid w:val="00776769"/>
    <w:rPr>
      <w:rFonts w:ascii="Consolas" w:hAnsi="Consolas"/>
      <w:color w:val="666666"/>
      <w:sz w:val="22"/>
    </w:rPr>
  </w:style>
  <w:style w:type="character" w:customStyle="1" w:styleId="BuiltInTok">
    <w:name w:val="BuiltInTok"/>
    <w:rsid w:val="00776769"/>
  </w:style>
  <w:style w:type="character" w:customStyle="1" w:styleId="ExtensionTok">
    <w:name w:val="ExtensionTok"/>
    <w:rsid w:val="00776769"/>
  </w:style>
  <w:style w:type="character" w:customStyle="1" w:styleId="PreprocessorTok">
    <w:name w:val="PreprocessorTok"/>
    <w:rsid w:val="00776769"/>
    <w:rPr>
      <w:rFonts w:ascii="Consolas" w:hAnsi="Consolas"/>
      <w:color w:val="BC7A00"/>
      <w:sz w:val="22"/>
    </w:rPr>
  </w:style>
  <w:style w:type="character" w:customStyle="1" w:styleId="AttributeTok">
    <w:name w:val="AttributeTok"/>
    <w:rsid w:val="00776769"/>
    <w:rPr>
      <w:rFonts w:ascii="Consolas" w:hAnsi="Consolas"/>
      <w:color w:val="7D9029"/>
      <w:sz w:val="22"/>
    </w:rPr>
  </w:style>
  <w:style w:type="character" w:customStyle="1" w:styleId="RegionMarkerTok">
    <w:name w:val="RegionMarkerTok"/>
    <w:rsid w:val="00776769"/>
  </w:style>
  <w:style w:type="character" w:customStyle="1" w:styleId="InformationTok">
    <w:name w:val="InformationTok"/>
    <w:rsid w:val="00776769"/>
    <w:rPr>
      <w:rFonts w:ascii="Consolas" w:hAnsi="Consolas"/>
      <w:b/>
      <w:i/>
      <w:color w:val="60A0B0"/>
      <w:sz w:val="22"/>
    </w:rPr>
  </w:style>
  <w:style w:type="character" w:customStyle="1" w:styleId="WarningTok">
    <w:name w:val="WarningTok"/>
    <w:rsid w:val="00776769"/>
    <w:rPr>
      <w:rFonts w:ascii="Consolas" w:hAnsi="Consolas"/>
      <w:b/>
      <w:i/>
      <w:color w:val="60A0B0"/>
      <w:sz w:val="22"/>
    </w:rPr>
  </w:style>
  <w:style w:type="character" w:customStyle="1" w:styleId="AlertTok">
    <w:name w:val="AlertTok"/>
    <w:rsid w:val="00776769"/>
    <w:rPr>
      <w:rFonts w:ascii="Consolas" w:hAnsi="Consolas"/>
      <w:b/>
      <w:color w:val="FF0000"/>
      <w:sz w:val="22"/>
    </w:rPr>
  </w:style>
  <w:style w:type="character" w:customStyle="1" w:styleId="ErrorTok">
    <w:name w:val="ErrorTok"/>
    <w:rsid w:val="00776769"/>
    <w:rPr>
      <w:rFonts w:ascii="Consolas" w:hAnsi="Consolas"/>
      <w:b/>
      <w:color w:val="FF0000"/>
      <w:sz w:val="22"/>
    </w:rPr>
  </w:style>
  <w:style w:type="character" w:customStyle="1" w:styleId="NormalTok">
    <w:name w:val="NormalTok"/>
    <w:rsid w:val="00776769"/>
  </w:style>
  <w:style w:type="character" w:customStyle="1" w:styleId="berschrift6Zchn">
    <w:name w:val="Überschrift 6 Zchn"/>
    <w:link w:val="berschrift6"/>
    <w:rsid w:val="00776769"/>
    <w:rPr>
      <w:rFonts w:ascii="Arial" w:hAnsi="Arial" w:cs="Arial"/>
      <w:b/>
      <w:bCs/>
      <w:color w:val="000000"/>
      <w:lang w:val="en-US" w:eastAsia="en-US"/>
    </w:rPr>
  </w:style>
  <w:style w:type="character" w:customStyle="1" w:styleId="SprechblasentextZchn">
    <w:name w:val="Sprechblasentext Zchn"/>
    <w:link w:val="Sprechblasentext"/>
    <w:rsid w:val="00776769"/>
    <w:rPr>
      <w:rFonts w:ascii="Tahoma" w:hAnsi="Tahoma" w:cs="Tahoma"/>
      <w:sz w:val="16"/>
      <w:szCs w:val="16"/>
      <w:lang w:val="en-GB" w:eastAsia="en-US"/>
    </w:rPr>
  </w:style>
  <w:style w:type="paragraph" w:customStyle="1" w:styleId="Heading1">
    <w:name w:val="Heading1"/>
    <w:basedOn w:val="Standard"/>
    <w:rsid w:val="00776769"/>
    <w:pPr>
      <w:widowControl/>
      <w:spacing w:before="240" w:after="60" w:line="240" w:lineRule="auto"/>
    </w:pPr>
    <w:rPr>
      <w:rFonts w:eastAsia="Arial"/>
      <w:b/>
      <w:sz w:val="32"/>
      <w:lang w:val="de-DE" w:eastAsia="de-DE"/>
    </w:rPr>
  </w:style>
  <w:style w:type="table" w:customStyle="1" w:styleId="Tabellenraster11">
    <w:name w:val="Tabellenraster11"/>
    <w:basedOn w:val="NormaleTabelle"/>
    <w:next w:val="Tabellenraster"/>
    <w:uiPriority w:val="59"/>
    <w:rsid w:val="00776769"/>
    <w:rPr>
      <w:rFonts w:ascii="Cambria"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76769"/>
    <w:rPr>
      <w:rFonts w:ascii="Cambria" w:eastAsia="Cambria" w:hAnsi="Cambria"/>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776769"/>
    <w:rPr>
      <w:rFonts w:ascii="Cambria" w:eastAsia="Cambria" w:hAnsi="Cambria"/>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1">
    <w:name w:val="toc 1"/>
    <w:basedOn w:val="Standard"/>
    <w:next w:val="Standard"/>
    <w:autoRedefine/>
    <w:uiPriority w:val="39"/>
    <w:rsid w:val="00E14D32"/>
  </w:style>
  <w:style w:type="paragraph" w:styleId="Verzeichnis3">
    <w:name w:val="toc 3"/>
    <w:basedOn w:val="Standard"/>
    <w:next w:val="Standard"/>
    <w:autoRedefine/>
    <w:uiPriority w:val="39"/>
    <w:rsid w:val="00E14D32"/>
    <w:pPr>
      <w:ind w:left="440"/>
    </w:pPr>
  </w:style>
  <w:style w:type="character" w:customStyle="1" w:styleId="st">
    <w:name w:val="st"/>
    <w:rsid w:val="00DA5629"/>
  </w:style>
  <w:style w:type="paragraph" w:customStyle="1" w:styleId="BN">
    <w:name w:val="BN"/>
    <w:basedOn w:val="Standard"/>
    <w:rsid w:val="00A46097"/>
    <w:pPr>
      <w:widowControl/>
      <w:numPr>
        <w:numId w:val="21"/>
      </w:numPr>
      <w:overflowPunct w:val="0"/>
      <w:autoSpaceDE w:val="0"/>
      <w:autoSpaceDN w:val="0"/>
      <w:adjustRightInd w:val="0"/>
      <w:spacing w:after="0" w:line="240" w:lineRule="auto"/>
      <w:textAlignment w:val="baseline"/>
    </w:pPr>
    <w:rPr>
      <w:rFonts w:ascii="Times New Roman" w:hAnsi="Times New Roman"/>
      <w:sz w:val="20"/>
    </w:rPr>
  </w:style>
  <w:style w:type="paragraph" w:styleId="berarbeitung">
    <w:name w:val="Revision"/>
    <w:hidden/>
    <w:uiPriority w:val="99"/>
    <w:semiHidden/>
    <w:rsid w:val="00925CE9"/>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684859">
      <w:bodyDiv w:val="1"/>
      <w:marLeft w:val="0"/>
      <w:marRight w:val="0"/>
      <w:marTop w:val="0"/>
      <w:marBottom w:val="0"/>
      <w:divBdr>
        <w:top w:val="none" w:sz="0" w:space="0" w:color="auto"/>
        <w:left w:val="none" w:sz="0" w:space="0" w:color="auto"/>
        <w:bottom w:val="none" w:sz="0" w:space="0" w:color="auto"/>
        <w:right w:val="none" w:sz="0" w:space="0" w:color="auto"/>
      </w:divBdr>
    </w:div>
    <w:div w:id="112408050">
      <w:bodyDiv w:val="1"/>
      <w:marLeft w:val="0"/>
      <w:marRight w:val="0"/>
      <w:marTop w:val="0"/>
      <w:marBottom w:val="0"/>
      <w:divBdr>
        <w:top w:val="none" w:sz="0" w:space="0" w:color="auto"/>
        <w:left w:val="none" w:sz="0" w:space="0" w:color="auto"/>
        <w:bottom w:val="none" w:sz="0" w:space="0" w:color="auto"/>
        <w:right w:val="none" w:sz="0" w:space="0" w:color="auto"/>
      </w:divBdr>
    </w:div>
    <w:div w:id="137040120">
      <w:bodyDiv w:val="1"/>
      <w:marLeft w:val="0"/>
      <w:marRight w:val="0"/>
      <w:marTop w:val="0"/>
      <w:marBottom w:val="0"/>
      <w:divBdr>
        <w:top w:val="none" w:sz="0" w:space="0" w:color="auto"/>
        <w:left w:val="none" w:sz="0" w:space="0" w:color="auto"/>
        <w:bottom w:val="none" w:sz="0" w:space="0" w:color="auto"/>
        <w:right w:val="none" w:sz="0" w:space="0" w:color="auto"/>
      </w:divBdr>
    </w:div>
    <w:div w:id="199518525">
      <w:bodyDiv w:val="1"/>
      <w:marLeft w:val="0"/>
      <w:marRight w:val="0"/>
      <w:marTop w:val="0"/>
      <w:marBottom w:val="0"/>
      <w:divBdr>
        <w:top w:val="none" w:sz="0" w:space="0" w:color="auto"/>
        <w:left w:val="none" w:sz="0" w:space="0" w:color="auto"/>
        <w:bottom w:val="none" w:sz="0" w:space="0" w:color="auto"/>
        <w:right w:val="none" w:sz="0" w:space="0" w:color="auto"/>
      </w:divBdr>
    </w:div>
    <w:div w:id="244874557">
      <w:bodyDiv w:val="1"/>
      <w:marLeft w:val="0"/>
      <w:marRight w:val="0"/>
      <w:marTop w:val="0"/>
      <w:marBottom w:val="0"/>
      <w:divBdr>
        <w:top w:val="none" w:sz="0" w:space="0" w:color="auto"/>
        <w:left w:val="none" w:sz="0" w:space="0" w:color="auto"/>
        <w:bottom w:val="none" w:sz="0" w:space="0" w:color="auto"/>
        <w:right w:val="none" w:sz="0" w:space="0" w:color="auto"/>
      </w:divBdr>
    </w:div>
    <w:div w:id="408578086">
      <w:bodyDiv w:val="1"/>
      <w:marLeft w:val="0"/>
      <w:marRight w:val="0"/>
      <w:marTop w:val="0"/>
      <w:marBottom w:val="0"/>
      <w:divBdr>
        <w:top w:val="none" w:sz="0" w:space="0" w:color="auto"/>
        <w:left w:val="none" w:sz="0" w:space="0" w:color="auto"/>
        <w:bottom w:val="none" w:sz="0" w:space="0" w:color="auto"/>
        <w:right w:val="none" w:sz="0" w:space="0" w:color="auto"/>
      </w:divBdr>
    </w:div>
    <w:div w:id="607392668">
      <w:bodyDiv w:val="1"/>
      <w:marLeft w:val="0"/>
      <w:marRight w:val="0"/>
      <w:marTop w:val="0"/>
      <w:marBottom w:val="0"/>
      <w:divBdr>
        <w:top w:val="none" w:sz="0" w:space="0" w:color="auto"/>
        <w:left w:val="none" w:sz="0" w:space="0" w:color="auto"/>
        <w:bottom w:val="none" w:sz="0" w:space="0" w:color="auto"/>
        <w:right w:val="none" w:sz="0" w:space="0" w:color="auto"/>
      </w:divBdr>
    </w:div>
    <w:div w:id="741484376">
      <w:bodyDiv w:val="1"/>
      <w:marLeft w:val="0"/>
      <w:marRight w:val="0"/>
      <w:marTop w:val="0"/>
      <w:marBottom w:val="0"/>
      <w:divBdr>
        <w:top w:val="none" w:sz="0" w:space="0" w:color="auto"/>
        <w:left w:val="none" w:sz="0" w:space="0" w:color="auto"/>
        <w:bottom w:val="none" w:sz="0" w:space="0" w:color="auto"/>
        <w:right w:val="none" w:sz="0" w:space="0" w:color="auto"/>
      </w:divBdr>
    </w:div>
    <w:div w:id="923876405">
      <w:bodyDiv w:val="1"/>
      <w:marLeft w:val="0"/>
      <w:marRight w:val="0"/>
      <w:marTop w:val="0"/>
      <w:marBottom w:val="0"/>
      <w:divBdr>
        <w:top w:val="none" w:sz="0" w:space="0" w:color="auto"/>
        <w:left w:val="none" w:sz="0" w:space="0" w:color="auto"/>
        <w:bottom w:val="none" w:sz="0" w:space="0" w:color="auto"/>
        <w:right w:val="none" w:sz="0" w:space="0" w:color="auto"/>
      </w:divBdr>
    </w:div>
    <w:div w:id="965505335">
      <w:bodyDiv w:val="1"/>
      <w:marLeft w:val="0"/>
      <w:marRight w:val="0"/>
      <w:marTop w:val="0"/>
      <w:marBottom w:val="0"/>
      <w:divBdr>
        <w:top w:val="none" w:sz="0" w:space="0" w:color="auto"/>
        <w:left w:val="none" w:sz="0" w:space="0" w:color="auto"/>
        <w:bottom w:val="none" w:sz="0" w:space="0" w:color="auto"/>
        <w:right w:val="none" w:sz="0" w:space="0" w:color="auto"/>
      </w:divBdr>
    </w:div>
    <w:div w:id="974872583">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417822633">
      <w:bodyDiv w:val="1"/>
      <w:marLeft w:val="0"/>
      <w:marRight w:val="0"/>
      <w:marTop w:val="0"/>
      <w:marBottom w:val="0"/>
      <w:divBdr>
        <w:top w:val="none" w:sz="0" w:space="0" w:color="auto"/>
        <w:left w:val="none" w:sz="0" w:space="0" w:color="auto"/>
        <w:bottom w:val="none" w:sz="0" w:space="0" w:color="auto"/>
        <w:right w:val="none" w:sz="0" w:space="0" w:color="auto"/>
      </w:divBdr>
    </w:div>
    <w:div w:id="1903634512">
      <w:bodyDiv w:val="1"/>
      <w:marLeft w:val="0"/>
      <w:marRight w:val="0"/>
      <w:marTop w:val="0"/>
      <w:marBottom w:val="0"/>
      <w:divBdr>
        <w:top w:val="none" w:sz="0" w:space="0" w:color="auto"/>
        <w:left w:val="none" w:sz="0" w:space="0" w:color="auto"/>
        <w:bottom w:val="none" w:sz="0" w:space="0" w:color="auto"/>
        <w:right w:val="none" w:sz="0" w:space="0" w:color="auto"/>
      </w:divBdr>
    </w:div>
    <w:div w:id="2128693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Lun00</b:Tag>
    <b:SourceType>Patent</b:SourceType>
    <b:Guid>{E398EAAA-D409-4CB9-B31D-C611E6BF221C}</b:Guid>
    <b:Author>
      <b:Inventor>
        <b:NameList>
          <b:Person>
            <b:Last>Lundqvist</b:Last>
            <b:First>S.</b:First>
            <b:Middle>and Nygren, J. and Ohlsson, M.</b:Middle>
          </b:Person>
        </b:NameList>
      </b:Inventor>
    </b:Author>
    <b:Title>Adaptive jitter buffering</b:Title>
    <b:Year>2000</b:Year>
    <b:Month>Jul.</b:Month>
    <b:PatentNumber>WO2000042749 A1</b:PatentNumber>
    <b:RefOrder>1</b:RefOrder>
  </b:Source>
  <b:Source>
    <b:Tag>EVSJBM</b:Tag>
    <b:SourceType>Report</b:SourceType>
    <b:Guid>{08FA2A2F-328D-4940-94FA-F8A4158AED6C}</b:Guid>
    <b:Year>version 13.0.0</b:Year>
    <b:Author>
      <b:Author>
        <b:Corporate>3GPP TS 26.448</b:Corporate>
      </b:Author>
    </b:Author>
    <b:Title>Codec for Enhanced Voice Services (EVS); Jitter buffer management</b:Title>
    <b:RefOrder>2</b:RefOrder>
  </b:Source>
  <b:Source>
    <b:Tag>TCN</b:Tag>
    <b:SourceType>Report</b:SourceType>
    <b:Guid>{2E5F50E0-1C26-4827-B50A-A3E522DA9DCE}</b:Guid>
    <b:Author>
      <b:Author>
        <b:Corporate>3GPP TS 26.132</b:Corporate>
      </b:Author>
    </b:Author>
    <b:Title>Speech and video telephony terminal acoustic test specification</b:Title>
    <b:Year>version 12.7.0</b:Year>
    <b:RefOrder>3</b:RefOrder>
  </b:Source>
</b:Sources>
</file>

<file path=customXml/itemProps1.xml><?xml version="1.0" encoding="utf-8"?>
<ds:datastoreItem xmlns:ds="http://schemas.openxmlformats.org/officeDocument/2006/customXml" ds:itemID="{3E2E69C8-6F9D-4219-A12A-42018F735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2338</Words>
  <Characters>14730</Characters>
  <Application>Microsoft Office Word</Application>
  <DocSecurity>0</DocSecurity>
  <Lines>122</Lines>
  <Paragraphs>34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Agenda for the SQ SWG meeting</vt:lpstr>
      <vt:lpstr>Agenda for the SQ SWG meeting</vt:lpstr>
    </vt:vector>
  </TitlesOfParts>
  <Company>ETSI</Company>
  <LinksUpToDate>false</LinksUpToDate>
  <CharactersWithSpaces>17034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for the SQ SWG meeting</dc:title>
  <dc:creator>Paolo Usai</dc:creator>
  <cp:lastModifiedBy>Reimes, Jan</cp:lastModifiedBy>
  <cp:revision>9</cp:revision>
  <cp:lastPrinted>2015-10-16T13:54:00Z</cp:lastPrinted>
  <dcterms:created xsi:type="dcterms:W3CDTF">2016-08-29T07:58:00Z</dcterms:created>
  <dcterms:modified xsi:type="dcterms:W3CDTF">2016-08-30T07:47:00Z</dcterms:modified>
</cp:coreProperties>
</file>